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89E50" w14:textId="6475ADA7" w:rsidR="00E95175" w:rsidRDefault="00E95175" w:rsidP="00E95175">
      <w:pPr>
        <w:jc w:val="center"/>
        <w:rPr>
          <w:b/>
          <w:sz w:val="28"/>
          <w:szCs w:val="28"/>
        </w:rPr>
      </w:pPr>
      <w:r w:rsidRPr="0090768B">
        <w:rPr>
          <w:b/>
          <w:i/>
          <w:sz w:val="28"/>
          <w:szCs w:val="28"/>
        </w:rPr>
        <w:t>Little Women</w:t>
      </w:r>
      <w:r>
        <w:rPr>
          <w:b/>
          <w:sz w:val="28"/>
          <w:szCs w:val="28"/>
        </w:rPr>
        <w:t>:</w:t>
      </w:r>
      <w:r w:rsidR="00D322D8">
        <w:rPr>
          <w:b/>
          <w:sz w:val="28"/>
          <w:szCs w:val="28"/>
        </w:rPr>
        <w:t xml:space="preserve"> </w:t>
      </w:r>
      <w:r w:rsidR="009250D8">
        <w:rPr>
          <w:b/>
          <w:sz w:val="28"/>
          <w:szCs w:val="28"/>
        </w:rPr>
        <w:t>“</w:t>
      </w:r>
      <w:r w:rsidR="00B9793E">
        <w:rPr>
          <w:b/>
          <w:sz w:val="28"/>
          <w:szCs w:val="28"/>
        </w:rPr>
        <w:t>Lots of Troubles; Jolly Stories”</w:t>
      </w:r>
    </w:p>
    <w:p w14:paraId="143E5F26" w14:textId="77777777" w:rsidR="00E95175" w:rsidRDefault="00E95175" w:rsidP="00E95175">
      <w:pPr>
        <w:jc w:val="center"/>
        <w:rPr>
          <w:b/>
        </w:rPr>
      </w:pPr>
      <w:r>
        <w:rPr>
          <w:b/>
        </w:rPr>
        <w:t>Summer 2020</w:t>
      </w:r>
    </w:p>
    <w:p w14:paraId="37D4E07D" w14:textId="77777777" w:rsidR="00E95175" w:rsidRDefault="00E95175" w:rsidP="00E95175">
      <w:pPr>
        <w:jc w:val="center"/>
        <w:rPr>
          <w:b/>
        </w:rPr>
      </w:pPr>
      <w:r>
        <w:rPr>
          <w:b/>
        </w:rPr>
        <w:t>Newberry Library</w:t>
      </w:r>
    </w:p>
    <w:p w14:paraId="7CB4F146" w14:textId="77777777" w:rsidR="00E95175" w:rsidRDefault="00E95175" w:rsidP="00E95175">
      <w:pPr>
        <w:jc w:val="center"/>
        <w:rPr>
          <w:b/>
        </w:rPr>
      </w:pPr>
      <w:r>
        <w:rPr>
          <w:b/>
        </w:rPr>
        <w:t>Susanne Dumbleton</w:t>
      </w:r>
    </w:p>
    <w:p w14:paraId="449910C7" w14:textId="77777777" w:rsidR="001522FA" w:rsidRDefault="001522FA" w:rsidP="00E95175">
      <w:pPr>
        <w:jc w:val="center"/>
        <w:rPr>
          <w:b/>
        </w:rPr>
      </w:pPr>
    </w:p>
    <w:p w14:paraId="3F256FFE" w14:textId="77777777" w:rsidR="001137F7" w:rsidRDefault="001137F7" w:rsidP="00E95175">
      <w:pPr>
        <w:jc w:val="center"/>
        <w:rPr>
          <w:b/>
        </w:rPr>
      </w:pPr>
    </w:p>
    <w:p w14:paraId="1A464AFA" w14:textId="77777777" w:rsidR="001137F7" w:rsidRDefault="00FC306C" w:rsidP="001137F7">
      <w:pPr>
        <w:ind w:left="720"/>
        <w:rPr>
          <w:i/>
        </w:rPr>
      </w:pPr>
      <w:r>
        <w:rPr>
          <w:u w:val="single"/>
        </w:rPr>
        <w:t>“</w:t>
      </w:r>
      <w:r>
        <w:rPr>
          <w:i/>
        </w:rPr>
        <w:t>Women have minds and souls as well as hearts, ambition and talent as well as beauty, and I’m sick of being told love is</w:t>
      </w:r>
      <w:r w:rsidR="001137F7">
        <w:rPr>
          <w:i/>
        </w:rPr>
        <w:t xml:space="preserve"> all a woman is fit for.” </w:t>
      </w:r>
    </w:p>
    <w:p w14:paraId="15B71B49" w14:textId="77777777" w:rsidR="0090768B" w:rsidRPr="001137F7" w:rsidRDefault="001137F7" w:rsidP="001137F7">
      <w:pPr>
        <w:ind w:left="720"/>
        <w:jc w:val="right"/>
      </w:pPr>
      <w:r>
        <w:t>Jo March</w:t>
      </w:r>
    </w:p>
    <w:p w14:paraId="56580AAD" w14:textId="77777777" w:rsidR="00FC306C" w:rsidRDefault="00FC306C" w:rsidP="001522FA">
      <w:pPr>
        <w:rPr>
          <w:u w:val="single"/>
        </w:rPr>
      </w:pPr>
    </w:p>
    <w:p w14:paraId="0A9E81A4" w14:textId="77777777" w:rsidR="001522FA" w:rsidRDefault="001522FA" w:rsidP="001522FA">
      <w:pPr>
        <w:rPr>
          <w:u w:val="single"/>
        </w:rPr>
      </w:pPr>
      <w:r>
        <w:rPr>
          <w:u w:val="single"/>
        </w:rPr>
        <w:t>The Arc of the Course</w:t>
      </w:r>
    </w:p>
    <w:p w14:paraId="6C702FCD" w14:textId="041A5003" w:rsidR="00650E76" w:rsidRDefault="0090768B" w:rsidP="0090768B">
      <w:pPr>
        <w:rPr>
          <w:rFonts w:ascii="Calibri" w:eastAsia="Times New Roman" w:hAnsi="Calibri" w:cs="Times New Roman"/>
          <w:color w:val="000000"/>
          <w:shd w:val="clear" w:color="auto" w:fill="FFFFFF"/>
        </w:rPr>
      </w:pPr>
      <w:r w:rsidRPr="0090768B">
        <w:rPr>
          <w:rFonts w:ascii="Calibri" w:eastAsia="Times New Roman" w:hAnsi="Calibri" w:cs="Times New Roman"/>
          <w:i/>
          <w:iCs/>
          <w:color w:val="000000"/>
        </w:rPr>
        <w:t>Little Women </w:t>
      </w:r>
      <w:r w:rsidRPr="0090768B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took the publishing world by storm in 1868, and </w:t>
      </w:r>
      <w:r w:rsidR="00A34AA6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has </w:t>
      </w:r>
      <w:r w:rsidRPr="0090768B">
        <w:rPr>
          <w:rFonts w:ascii="Calibri" w:eastAsia="Times New Roman" w:hAnsi="Calibri" w:cs="Times New Roman"/>
          <w:color w:val="000000"/>
          <w:shd w:val="clear" w:color="auto" w:fill="FFFFFF"/>
        </w:rPr>
        <w:t>remain</w:t>
      </w:r>
      <w:r w:rsidR="00A34AA6">
        <w:rPr>
          <w:rFonts w:ascii="Calibri" w:eastAsia="Times New Roman" w:hAnsi="Calibri" w:cs="Times New Roman"/>
          <w:color w:val="000000"/>
          <w:shd w:val="clear" w:color="auto" w:fill="FFFFFF"/>
        </w:rPr>
        <w:t>ed</w:t>
      </w:r>
      <w:r w:rsidRPr="0090768B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one of the world’s most-read novels</w:t>
      </w:r>
      <w:r w:rsidR="00A34AA6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for more than 150 years</w:t>
      </w:r>
      <w:r w:rsidR="002735DD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. </w:t>
      </w:r>
      <w:r w:rsidR="009250D8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In speaking of her writing life later, Alcott commented, “I’ve had lots of troubles, so I write Jolly Stories.” Little Women is filled with both. </w:t>
      </w:r>
      <w:r w:rsidR="002735DD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More than a rousing </w:t>
      </w:r>
      <w:r w:rsidR="00887165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coming-of-age </w:t>
      </w:r>
      <w:r w:rsidR="002735DD">
        <w:rPr>
          <w:rFonts w:ascii="Calibri" w:eastAsia="Times New Roman" w:hAnsi="Calibri" w:cs="Times New Roman"/>
          <w:color w:val="000000"/>
          <w:shd w:val="clear" w:color="auto" w:fill="FFFFFF"/>
        </w:rPr>
        <w:t>saga</w:t>
      </w:r>
      <w:r w:rsidRPr="0090768B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, </w:t>
      </w:r>
      <w:r w:rsidR="002735DD">
        <w:rPr>
          <w:rFonts w:ascii="Calibri" w:eastAsia="Times New Roman" w:hAnsi="Calibri" w:cs="Times New Roman"/>
          <w:color w:val="000000"/>
          <w:shd w:val="clear" w:color="auto" w:fill="FFFFFF"/>
        </w:rPr>
        <w:t>Alcott’s rendering</w:t>
      </w:r>
      <w:r w:rsidRPr="0090768B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 xml:space="preserve">of four sisters </w:t>
      </w:r>
      <w:r w:rsidR="007767F3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making their way 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 xml:space="preserve">in the turbulent </w:t>
      </w:r>
      <w:r w:rsidR="00274BEA">
        <w:rPr>
          <w:rFonts w:ascii="Calibri" w:eastAsia="Times New Roman" w:hAnsi="Calibri" w:cs="Times New Roman"/>
          <w:color w:val="000000"/>
          <w:shd w:val="clear" w:color="auto" w:fill="FFFFFF"/>
        </w:rPr>
        <w:t>Civil W</w:t>
      </w:r>
      <w:r w:rsidR="002735DD">
        <w:rPr>
          <w:rFonts w:ascii="Calibri" w:eastAsia="Times New Roman" w:hAnsi="Calibri" w:cs="Times New Roman"/>
          <w:color w:val="000000"/>
          <w:shd w:val="clear" w:color="auto" w:fill="FFFFFF"/>
        </w:rPr>
        <w:t>ar years</w:t>
      </w:r>
      <w:r w:rsidR="00274BEA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="00A34AA6">
        <w:rPr>
          <w:rFonts w:ascii="Calibri" w:eastAsia="Times New Roman" w:hAnsi="Calibri" w:cs="Times New Roman"/>
          <w:color w:val="000000"/>
          <w:shd w:val="clear" w:color="auto" w:fill="FFFFFF"/>
        </w:rPr>
        <w:t>addresses</w:t>
      </w:r>
      <w:r w:rsidR="00F508E1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tensions equally relevant today</w:t>
      </w:r>
      <w:r w:rsidRPr="0090768B">
        <w:rPr>
          <w:rFonts w:ascii="Calibri" w:eastAsia="Times New Roman" w:hAnsi="Calibri" w:cs="Times New Roman"/>
          <w:color w:val="000000"/>
          <w:shd w:val="clear" w:color="auto" w:fill="FFFFFF"/>
        </w:rPr>
        <w:t>—social responsibility vs.</w:t>
      </w:r>
      <w:r w:rsidR="006D06B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self-absorption</w:t>
      </w:r>
      <w:r w:rsidR="007767F3">
        <w:rPr>
          <w:rFonts w:ascii="Calibri" w:eastAsia="Times New Roman" w:hAnsi="Calibri" w:cs="Times New Roman"/>
          <w:color w:val="000000"/>
          <w:shd w:val="clear" w:color="auto" w:fill="FFFFFF"/>
        </w:rPr>
        <w:t>, for example;</w:t>
      </w:r>
      <w:r w:rsidR="00F508E1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="00274BEA">
        <w:rPr>
          <w:rFonts w:ascii="Calibri" w:eastAsia="Times New Roman" w:hAnsi="Calibri" w:cs="Times New Roman"/>
          <w:color w:val="000000"/>
          <w:shd w:val="clear" w:color="auto" w:fill="FFFFFF"/>
        </w:rPr>
        <w:t>money, gender and power; independent vs. prescribed thinking, and of course,</w:t>
      </w:r>
      <w:r w:rsidR="00F508E1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="006D06BE">
        <w:rPr>
          <w:rFonts w:ascii="Calibri" w:eastAsia="Times New Roman" w:hAnsi="Calibri" w:cs="Times New Roman"/>
          <w:color w:val="000000"/>
          <w:shd w:val="clear" w:color="auto" w:fill="FFFFFF"/>
        </w:rPr>
        <w:t>the right of women to live autonomous lives.</w:t>
      </w:r>
      <w:r w:rsidRPr="0090768B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</w:p>
    <w:p w14:paraId="1C666CA8" w14:textId="77777777" w:rsidR="007767F3" w:rsidRDefault="007767F3" w:rsidP="0090768B">
      <w:pPr>
        <w:rPr>
          <w:rFonts w:ascii="Calibri" w:eastAsia="Times New Roman" w:hAnsi="Calibri" w:cs="Times New Roman"/>
          <w:color w:val="000000"/>
          <w:shd w:val="clear" w:color="auto" w:fill="FFFFFF"/>
        </w:rPr>
      </w:pPr>
    </w:p>
    <w:p w14:paraId="3E83FC36" w14:textId="0B78B69A" w:rsidR="00087D9D" w:rsidRDefault="00AF2E01" w:rsidP="0090768B">
      <w:pPr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</w:rPr>
        <w:t>This</w:t>
      </w:r>
      <w:r w:rsidR="00887165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mix of seriousness and f</w:t>
      </w:r>
      <w:r w:rsidR="00B11CE9">
        <w:rPr>
          <w:rFonts w:ascii="Calibri" w:eastAsia="Times New Roman" w:hAnsi="Calibri" w:cs="Times New Roman"/>
          <w:color w:val="000000"/>
          <w:shd w:val="clear" w:color="auto" w:fill="FFFFFF"/>
        </w:rPr>
        <w:t>un has been rendered on screen</w:t>
      </w:r>
      <w:r w:rsidR="00887165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, never better than with </w:t>
      </w:r>
      <w:r w:rsidR="001F74D8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Greta </w:t>
      </w:r>
      <w:proofErr w:type="spellStart"/>
      <w:r w:rsidR="001F74D8">
        <w:rPr>
          <w:rFonts w:ascii="Calibri" w:eastAsia="Times New Roman" w:hAnsi="Calibri" w:cs="Times New Roman"/>
          <w:color w:val="000000"/>
          <w:shd w:val="clear" w:color="auto" w:fill="FFFFFF"/>
        </w:rPr>
        <w:t>Gerwig’s</w:t>
      </w:r>
      <w:proofErr w:type="spellEnd"/>
      <w:r w:rsidR="001F74D8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="006D06BE">
        <w:rPr>
          <w:rFonts w:ascii="Calibri" w:eastAsia="Times New Roman" w:hAnsi="Calibri" w:cs="Times New Roman"/>
          <w:color w:val="000000"/>
          <w:shd w:val="clear" w:color="auto" w:fill="FFFFFF"/>
        </w:rPr>
        <w:t>2019 film adap</w:t>
      </w:r>
      <w:r w:rsidR="001F74D8">
        <w:rPr>
          <w:rFonts w:ascii="Calibri" w:eastAsia="Times New Roman" w:hAnsi="Calibri" w:cs="Times New Roman"/>
          <w:color w:val="000000"/>
          <w:shd w:val="clear" w:color="auto" w:fill="FFFFFF"/>
        </w:rPr>
        <w:t>tation</w:t>
      </w:r>
      <w:r w:rsidR="00887165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. </w:t>
      </w:r>
    </w:p>
    <w:p w14:paraId="18A29DE0" w14:textId="77777777" w:rsidR="00087D9D" w:rsidRDefault="00087D9D" w:rsidP="0090768B">
      <w:pPr>
        <w:rPr>
          <w:rFonts w:ascii="Calibri" w:eastAsia="Times New Roman" w:hAnsi="Calibri" w:cs="Times New Roman"/>
          <w:color w:val="000000"/>
          <w:shd w:val="clear" w:color="auto" w:fill="FFFFFF"/>
        </w:rPr>
      </w:pPr>
    </w:p>
    <w:p w14:paraId="20631AB6" w14:textId="36EB5327" w:rsidR="00365F67" w:rsidRDefault="00F508E1" w:rsidP="0090768B">
      <w:pPr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</w:rPr>
        <w:t>In this seminar, we will</w:t>
      </w:r>
      <w:r w:rsidR="00887165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study the book and films and ex</w:t>
      </w:r>
      <w:r w:rsidR="00B11CE9">
        <w:rPr>
          <w:rFonts w:ascii="Calibri" w:eastAsia="Times New Roman" w:hAnsi="Calibri" w:cs="Times New Roman"/>
          <w:color w:val="000000"/>
          <w:shd w:val="clear" w:color="auto" w:fill="FFFFFF"/>
        </w:rPr>
        <w:t>p</w:t>
      </w:r>
      <w:r w:rsidR="00887165">
        <w:rPr>
          <w:rFonts w:ascii="Calibri" w:eastAsia="Times New Roman" w:hAnsi="Calibri" w:cs="Times New Roman"/>
          <w:color w:val="000000"/>
          <w:shd w:val="clear" w:color="auto" w:fill="FFFFFF"/>
        </w:rPr>
        <w:t>lore the sources of</w:t>
      </w:r>
      <w:r w:rsidR="009C6615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</w:t>
      </w:r>
      <w:r w:rsidR="009250D8">
        <w:rPr>
          <w:rFonts w:ascii="Calibri" w:eastAsia="Times New Roman" w:hAnsi="Calibri" w:cs="Times New Roman"/>
          <w:color w:val="000000"/>
          <w:shd w:val="clear" w:color="auto" w:fill="FFFFFF"/>
        </w:rPr>
        <w:t>Little Women’s wisdom and its lasting</w:t>
      </w:r>
      <w:r w:rsidR="00B11CE9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="006D06BE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appeal. </w:t>
      </w:r>
    </w:p>
    <w:p w14:paraId="15047C01" w14:textId="77777777" w:rsidR="00365F67" w:rsidRDefault="00365F67" w:rsidP="0090768B">
      <w:pPr>
        <w:rPr>
          <w:rFonts w:ascii="Calibri" w:eastAsia="Times New Roman" w:hAnsi="Calibri" w:cs="Times New Roman"/>
          <w:color w:val="000000"/>
          <w:shd w:val="clear" w:color="auto" w:fill="FFFFFF"/>
        </w:rPr>
      </w:pPr>
    </w:p>
    <w:p w14:paraId="6815FB91" w14:textId="77777777" w:rsidR="00365F67" w:rsidRDefault="00365F67" w:rsidP="0090768B">
      <w:pPr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Reading Assignment for Week 1</w:t>
      </w:r>
    </w:p>
    <w:p w14:paraId="2E60D546" w14:textId="77777777" w:rsidR="0090768B" w:rsidRDefault="00365F67" w:rsidP="0090768B">
      <w:pPr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Little Women, 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>Part I, chapters 1-</w:t>
      </w:r>
      <w:r w:rsidR="00103E49">
        <w:rPr>
          <w:rFonts w:ascii="Calibri" w:eastAsia="Times New Roman" w:hAnsi="Calibri" w:cs="Times New Roman"/>
          <w:color w:val="000000"/>
          <w:shd w:val="clear" w:color="auto" w:fill="FFFFFF"/>
        </w:rPr>
        <w:t>8</w:t>
      </w:r>
      <w:r w:rsidR="00687895">
        <w:rPr>
          <w:rFonts w:ascii="Calibri" w:eastAsia="Times New Roman" w:hAnsi="Calibri" w:cs="Times New Roman"/>
          <w:color w:val="000000"/>
          <w:shd w:val="clear" w:color="auto" w:fill="FFFFFF"/>
        </w:rPr>
        <w:t>,</w:t>
      </w:r>
      <w:r w:rsidR="00103E49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(pp. 11-86)</w:t>
      </w:r>
      <w:r w:rsidR="00687895">
        <w:rPr>
          <w:rFonts w:ascii="Calibri" w:eastAsia="Times New Roman" w:hAnsi="Calibri" w:cs="Times New Roman"/>
          <w:color w:val="000000"/>
          <w:shd w:val="clear" w:color="auto" w:fill="FFFFFF"/>
        </w:rPr>
        <w:t>.</w:t>
      </w:r>
      <w:r w:rsidR="0090768B" w:rsidRPr="0090768B">
        <w:rPr>
          <w:rFonts w:ascii="Calibri" w:eastAsia="Times New Roman" w:hAnsi="Calibri" w:cs="Times New Roman"/>
          <w:color w:val="000000"/>
          <w:shd w:val="clear" w:color="auto" w:fill="FFFFFF"/>
        </w:rPr>
        <w:t> </w:t>
      </w:r>
    </w:p>
    <w:p w14:paraId="53E2B1F9" w14:textId="77777777" w:rsidR="00234C42" w:rsidRDefault="00234C42" w:rsidP="00234C42">
      <w:pPr>
        <w:rPr>
          <w:i/>
        </w:rPr>
      </w:pPr>
      <w:r>
        <w:rPr>
          <w:i/>
        </w:rPr>
        <w:t xml:space="preserve">Little Women: The Official Movie Companion: </w:t>
      </w:r>
    </w:p>
    <w:p w14:paraId="3AD28B9A" w14:textId="77777777" w:rsidR="00234C42" w:rsidRDefault="00234C42" w:rsidP="00234C42">
      <w:pPr>
        <w:ind w:left="720"/>
      </w:pPr>
      <w:r>
        <w:t xml:space="preserve">Chapter 1, “Louisa May Alcott and the Legacy of </w:t>
      </w:r>
      <w:r>
        <w:rPr>
          <w:i/>
        </w:rPr>
        <w:t xml:space="preserve">Little Women </w:t>
      </w:r>
      <w:r>
        <w:t xml:space="preserve">(pp. 1-13). </w:t>
      </w:r>
    </w:p>
    <w:p w14:paraId="3A426D3C" w14:textId="77777777" w:rsidR="006D06BE" w:rsidRDefault="006D06BE" w:rsidP="0090768B">
      <w:pPr>
        <w:rPr>
          <w:rFonts w:ascii="Calibri" w:eastAsia="Times New Roman" w:hAnsi="Calibri" w:cs="Times New Roman"/>
          <w:color w:val="000000"/>
          <w:shd w:val="clear" w:color="auto" w:fill="FFFFFF"/>
        </w:rPr>
      </w:pPr>
    </w:p>
    <w:p w14:paraId="1094699E" w14:textId="4A57980E" w:rsidR="008238D5" w:rsidRDefault="008238D5" w:rsidP="008238D5">
      <w:pPr>
        <w:jc w:val="center"/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</w:rPr>
        <w:t>~~~~~</w:t>
      </w:r>
    </w:p>
    <w:p w14:paraId="28A4838E" w14:textId="77777777" w:rsidR="008238D5" w:rsidRDefault="008238D5" w:rsidP="0090768B">
      <w:pPr>
        <w:rPr>
          <w:rFonts w:ascii="Calibri" w:eastAsia="Times New Roman" w:hAnsi="Calibri" w:cs="Times New Roman"/>
          <w:color w:val="000000"/>
          <w:shd w:val="clear" w:color="auto" w:fill="FFFFFF"/>
        </w:rPr>
      </w:pPr>
    </w:p>
    <w:p w14:paraId="21656BEB" w14:textId="2725F5B8" w:rsidR="006D06BE" w:rsidRDefault="00911635" w:rsidP="0090768B">
      <w:pPr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Week I</w:t>
      </w:r>
      <w:r w:rsidR="00D243A1"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 xml:space="preserve"> (July 9)</w:t>
      </w:r>
      <w:r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: Characters and Setting—Real and Imagined</w:t>
      </w:r>
    </w:p>
    <w:p w14:paraId="4AE9D709" w14:textId="77777777" w:rsidR="006D06BE" w:rsidRDefault="006D06BE" w:rsidP="0090768B">
      <w:pPr>
        <w:rPr>
          <w:rFonts w:ascii="Calibri" w:eastAsia="Times New Roman" w:hAnsi="Calibri" w:cs="Times New Roman"/>
          <w:color w:val="000000"/>
          <w:shd w:val="clear" w:color="auto" w:fill="FFFFFF"/>
        </w:rPr>
      </w:pPr>
    </w:p>
    <w:p w14:paraId="07EB44BF" w14:textId="3603A68C" w:rsidR="00365F67" w:rsidRPr="003E1BB1" w:rsidRDefault="008238D5" w:rsidP="0090768B">
      <w:pPr>
        <w:rPr>
          <w:rFonts w:ascii="Calibri" w:eastAsia="Times New Roman" w:hAnsi="Calibri" w:cs="Times New Roman"/>
          <w:i/>
          <w:color w:val="000000"/>
          <w:shd w:val="clear" w:color="auto" w:fill="FFFFFF"/>
        </w:rPr>
      </w:pPr>
      <w:r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Overview </w:t>
      </w:r>
      <w:r w:rsidR="00365F67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of the Seminar: reading, viewing, discussion</w:t>
      </w:r>
      <w:r w:rsidR="00087D9D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, and use of t</w:t>
      </w:r>
      <w:r w:rsidR="00365F67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he</w:t>
      </w:r>
      <w:r w:rsidR="00087D9D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course website, including reference to Newberry </w:t>
      </w:r>
      <w:r w:rsidR="00365F67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materials, </w:t>
      </w:r>
      <w:r w:rsidR="00911635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to be explored </w:t>
      </w:r>
      <w:r w:rsidR="00365F67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at </w:t>
      </w:r>
      <w:hyperlink r:id="rId5" w:history="1">
        <w:r w:rsidR="00365F67" w:rsidRPr="003E1BB1">
          <w:rPr>
            <w:rStyle w:val="Hyperlink"/>
            <w:rFonts w:ascii="Calibri" w:eastAsia="Times New Roman" w:hAnsi="Calibri" w:cs="Times New Roman"/>
            <w:i/>
            <w:shd w:val="clear" w:color="auto" w:fill="FFFFFF"/>
          </w:rPr>
          <w:t>http://www.susannedumbleton.com</w:t>
        </w:r>
      </w:hyperlink>
    </w:p>
    <w:p w14:paraId="67B90A02" w14:textId="77777777" w:rsidR="00F41DD1" w:rsidRPr="003E1BB1" w:rsidRDefault="00365F67" w:rsidP="0090768B">
      <w:pPr>
        <w:rPr>
          <w:rFonts w:ascii="Calibri" w:eastAsia="Times New Roman" w:hAnsi="Calibri" w:cs="Times New Roman"/>
          <w:i/>
          <w:color w:val="000000"/>
          <w:shd w:val="clear" w:color="auto" w:fill="FFFFFF"/>
        </w:rPr>
      </w:pPr>
      <w:r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</w:t>
      </w:r>
      <w:r w:rsidR="00FD1940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</w:t>
      </w:r>
    </w:p>
    <w:p w14:paraId="40C1D887" w14:textId="5E93F861" w:rsidR="00F41DD1" w:rsidRPr="003E1BB1" w:rsidRDefault="00FD1940" w:rsidP="0090768B">
      <w:pPr>
        <w:rPr>
          <w:rFonts w:ascii="Calibri" w:eastAsia="Times New Roman" w:hAnsi="Calibri" w:cs="Times New Roman"/>
          <w:i/>
          <w:color w:val="000000"/>
          <w:shd w:val="clear" w:color="auto" w:fill="FFFFFF"/>
        </w:rPr>
      </w:pPr>
      <w:r w:rsidRPr="003E1BB1">
        <w:rPr>
          <w:rFonts w:ascii="Calibri" w:eastAsia="Times New Roman" w:hAnsi="Calibri" w:cs="Times New Roman"/>
          <w:i/>
          <w:color w:val="000000"/>
          <w:u w:val="single"/>
          <w:shd w:val="clear" w:color="auto" w:fill="FFFFFF"/>
        </w:rPr>
        <w:t>Historical context</w:t>
      </w:r>
      <w:r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: New England during and i</w:t>
      </w:r>
      <w:r w:rsidR="00911635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mmediately after the Civil War: </w:t>
      </w:r>
      <w:r w:rsidR="008F1C6E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Transcendentalism; </w:t>
      </w:r>
      <w:r w:rsidR="00911635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activist</w:t>
      </w:r>
      <w:r w:rsidR="00F41DD1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</w:t>
      </w:r>
      <w:r w:rsidR="00911635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and pacifist tensions</w:t>
      </w:r>
      <w:r w:rsidR="00F41DD1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;</w:t>
      </w:r>
      <w:r w:rsidR="00911635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abolitionism</w:t>
      </w:r>
      <w:r w:rsidR="00F41DD1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; feminism; </w:t>
      </w:r>
      <w:r w:rsidR="00911635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birth of </w:t>
      </w:r>
      <w:r w:rsidR="00F41DD1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so</w:t>
      </w:r>
      <w:r w:rsidR="00FC306C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cial serv</w:t>
      </w:r>
      <w:r w:rsid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ice;</w:t>
      </w:r>
      <w:r w:rsidR="00911635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other writers: </w:t>
      </w:r>
      <w:r w:rsidR="00FC306C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Emerson, Thoreau; Twain; </w:t>
      </w:r>
      <w:r w:rsidR="00E94EB8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Stowe; </w:t>
      </w:r>
      <w:r w:rsidR="00FC306C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Douglass; Fuller; </w:t>
      </w:r>
      <w:r w:rsidR="00AF2E01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Bunyan.</w:t>
      </w:r>
    </w:p>
    <w:p w14:paraId="679C78CD" w14:textId="77777777" w:rsidR="00F41DD1" w:rsidRPr="003E1BB1" w:rsidRDefault="00F41DD1" w:rsidP="0090768B">
      <w:pPr>
        <w:rPr>
          <w:rFonts w:ascii="Calibri" w:eastAsia="Times New Roman" w:hAnsi="Calibri" w:cs="Times New Roman"/>
          <w:i/>
          <w:color w:val="000000"/>
          <w:shd w:val="clear" w:color="auto" w:fill="FFFFFF"/>
        </w:rPr>
      </w:pPr>
    </w:p>
    <w:p w14:paraId="6CAE95BF" w14:textId="30333605" w:rsidR="0008203D" w:rsidRPr="003E1BB1" w:rsidRDefault="008238D5" w:rsidP="0090768B">
      <w:pPr>
        <w:rPr>
          <w:rFonts w:ascii="Calibri" w:eastAsia="Times New Roman" w:hAnsi="Calibri" w:cs="Times New Roman"/>
          <w:i/>
          <w:color w:val="000000"/>
          <w:shd w:val="clear" w:color="auto" w:fill="FFFFFF"/>
        </w:rPr>
      </w:pPr>
      <w:r w:rsidRPr="003E1BB1">
        <w:rPr>
          <w:rFonts w:ascii="Calibri" w:eastAsia="Times New Roman" w:hAnsi="Calibri" w:cs="Times New Roman"/>
          <w:i/>
          <w:color w:val="000000"/>
          <w:u w:val="single"/>
          <w:shd w:val="clear" w:color="auto" w:fill="FFFFFF"/>
        </w:rPr>
        <w:t>Louisa May Alcott:</w:t>
      </w:r>
      <w:r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Early years:</w:t>
      </w:r>
      <w:r w:rsidR="00710D49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</w:t>
      </w:r>
      <w:r w:rsidR="00FE51AD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the personal and the imagined. </w:t>
      </w:r>
      <w:r w:rsidR="008F1C6E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The</w:t>
      </w:r>
      <w:r w:rsidR="00F41DD1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Alcott</w:t>
      </w:r>
      <w:r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</w:t>
      </w:r>
      <w:r w:rsidR="008F1C6E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sisters; </w:t>
      </w:r>
      <w:r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the </w:t>
      </w:r>
      <w:r w:rsidR="008F1C6E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often-absent</w:t>
      </w:r>
      <w:r w:rsidR="0008203D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father; </w:t>
      </w:r>
      <w:r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the social pioneer mother; Orc</w:t>
      </w:r>
      <w:r w:rsidR="00AF2E01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hard House; the omnipresent </w:t>
      </w:r>
      <w:r w:rsidR="008F1C6E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financial constra</w:t>
      </w:r>
      <w:r w:rsidR="00FE51AD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ints;</w:t>
      </w:r>
      <w:r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</w:t>
      </w:r>
      <w:r w:rsidR="00FE51AD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lastRenderedPageBreak/>
        <w:t>“Blood and Thunder Tales.</w:t>
      </w:r>
      <w:r w:rsidR="00314097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” </w:t>
      </w:r>
      <w:r w:rsidR="00AF2E01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Later years: </w:t>
      </w:r>
      <w:r w:rsidR="00AA5C94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writer, and activist</w:t>
      </w:r>
      <w:r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:</w:t>
      </w:r>
      <w:r w:rsidR="00AA5C94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the art of going with the flow while</w:t>
      </w:r>
      <w:r w:rsidR="007767F3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writing against the tide.</w:t>
      </w:r>
      <w:r w:rsidR="008D62C9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“I have had lots of t</w:t>
      </w:r>
      <w:r w:rsidR="00AF2E01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>roubles, so I write jolly tales.”</w:t>
      </w:r>
      <w:r w:rsidR="000A4AA3" w:rsidRPr="003E1BB1">
        <w:rPr>
          <w:rFonts w:ascii="Calibri" w:eastAsia="Times New Roman" w:hAnsi="Calibri" w:cs="Times New Roman"/>
          <w:i/>
          <w:color w:val="000000"/>
          <w:shd w:val="clear" w:color="auto" w:fill="FFFFFF"/>
        </w:rPr>
        <w:t xml:space="preserve"> </w:t>
      </w:r>
    </w:p>
    <w:p w14:paraId="00B3AA31" w14:textId="77777777" w:rsidR="0008203D" w:rsidRDefault="0008203D" w:rsidP="0090768B">
      <w:pPr>
        <w:rPr>
          <w:rFonts w:ascii="Calibri" w:eastAsia="Times New Roman" w:hAnsi="Calibri" w:cs="Times New Roman"/>
          <w:color w:val="000000"/>
          <w:shd w:val="clear" w:color="auto" w:fill="FFFFFF"/>
        </w:rPr>
      </w:pPr>
    </w:p>
    <w:p w14:paraId="0794B933" w14:textId="0FCBFF7B" w:rsidR="006D06BE" w:rsidRDefault="003E1BB1" w:rsidP="0090768B">
      <w:pPr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Close reading of C</w:t>
      </w:r>
      <w:r w:rsidR="0008203D" w:rsidRPr="00103E49"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hapters</w:t>
      </w:r>
      <w:r w:rsidR="00FD1940" w:rsidRPr="00103E49"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 xml:space="preserve"> </w:t>
      </w:r>
      <w:r w:rsidR="00103E49" w:rsidRPr="00103E49"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1-8</w:t>
      </w:r>
      <w:r w:rsidR="00710D49"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:</w:t>
      </w:r>
    </w:p>
    <w:p w14:paraId="66D070D9" w14:textId="77777777" w:rsidR="00710D49" w:rsidRPr="00103E49" w:rsidRDefault="00710D49" w:rsidP="0090768B">
      <w:pPr>
        <w:rPr>
          <w:rFonts w:ascii="Times" w:eastAsia="Times New Roman" w:hAnsi="Times" w:cs="Times New Roman"/>
          <w:u w:val="single"/>
        </w:rPr>
      </w:pPr>
    </w:p>
    <w:p w14:paraId="6F91911F" w14:textId="3312799E" w:rsidR="008F1C6E" w:rsidRDefault="00710D49" w:rsidP="003E1BB1">
      <w:pPr>
        <w:ind w:left="720"/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</w:rPr>
        <w:t>Discussion and appreciation of characters, setting, plot, themes, and language.</w:t>
      </w:r>
    </w:p>
    <w:p w14:paraId="3E79556D" w14:textId="77777777" w:rsidR="008F1C6E" w:rsidRDefault="008F1C6E" w:rsidP="003E1BB1">
      <w:pPr>
        <w:ind w:left="720"/>
        <w:rPr>
          <w:rFonts w:ascii="Calibri" w:eastAsia="Times New Roman" w:hAnsi="Calibri" w:cs="Times New Roman"/>
          <w:color w:val="000000"/>
          <w:shd w:val="clear" w:color="auto" w:fill="FFFFFF"/>
        </w:rPr>
      </w:pPr>
      <w:r w:rsidRPr="008F1C6E"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Characters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 xml:space="preserve">: </w:t>
      </w:r>
      <w:proofErr w:type="spellStart"/>
      <w:r w:rsidR="00997C57">
        <w:rPr>
          <w:rFonts w:ascii="Calibri" w:eastAsia="Times New Roman" w:hAnsi="Calibri" w:cs="Times New Roman"/>
          <w:color w:val="000000"/>
          <w:shd w:val="clear" w:color="auto" w:fill="FFFFFF"/>
        </w:rPr>
        <w:t>Marmee</w:t>
      </w:r>
      <w:proofErr w:type="spellEnd"/>
      <w:r w:rsidR="00997C57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, Meg, Jo, Beth, Amy, 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>Laurie</w:t>
      </w:r>
      <w:r w:rsidR="00234C42">
        <w:rPr>
          <w:rFonts w:ascii="Calibri" w:eastAsia="Times New Roman" w:hAnsi="Calibri" w:cs="Times New Roman"/>
          <w:color w:val="000000"/>
          <w:shd w:val="clear" w:color="auto" w:fill="FFFFFF"/>
        </w:rPr>
        <w:t>, Mr. Laurence; Hannah, Aunt March.</w:t>
      </w:r>
    </w:p>
    <w:p w14:paraId="4FCEFBE8" w14:textId="77777777" w:rsidR="00997C57" w:rsidRPr="00997C57" w:rsidRDefault="00997C57" w:rsidP="003E1BB1">
      <w:pPr>
        <w:ind w:left="720"/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Setting:</w:t>
      </w:r>
      <w:r w:rsidR="00234C42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Concord, Orchard 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>House; Laurence House;</w:t>
      </w:r>
      <w:r w:rsidR="00234C42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Aunt March’s house.</w:t>
      </w:r>
    </w:p>
    <w:p w14:paraId="52A2CDCB" w14:textId="77777777" w:rsidR="008F1C6E" w:rsidRDefault="00997C57" w:rsidP="003E1BB1">
      <w:pPr>
        <w:ind w:left="720"/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Themes: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Relationships; Money; Generosity; Responsibility; Work; Mutuality; Affection</w:t>
      </w:r>
      <w:r w:rsidR="00234C42">
        <w:rPr>
          <w:rFonts w:ascii="Calibri" w:eastAsia="Times New Roman" w:hAnsi="Calibri" w:cs="Times New Roman"/>
          <w:color w:val="000000"/>
          <w:shd w:val="clear" w:color="auto" w:fill="FFFFFF"/>
        </w:rPr>
        <w:t>.</w:t>
      </w:r>
    </w:p>
    <w:p w14:paraId="257AB891" w14:textId="77777777" w:rsidR="00FE51AD" w:rsidRDefault="00997C57" w:rsidP="003E1BB1">
      <w:pPr>
        <w:ind w:left="720"/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Language: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="00144737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Small, self-contained chapters; </w:t>
      </w:r>
      <w:r w:rsidR="00FE51AD">
        <w:rPr>
          <w:rFonts w:ascii="Calibri" w:eastAsia="Times New Roman" w:hAnsi="Calibri" w:cs="Times New Roman"/>
          <w:color w:val="000000"/>
          <w:shd w:val="clear" w:color="auto" w:fill="FFFFFF"/>
        </w:rPr>
        <w:t>descriptive passages mixed with</w:t>
      </w:r>
      <w:r w:rsidR="00144737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>“instructio</w:t>
      </w:r>
      <w:r w:rsidR="00AA5C94">
        <w:rPr>
          <w:rFonts w:ascii="Calibri" w:eastAsia="Times New Roman" w:hAnsi="Calibri" w:cs="Times New Roman"/>
          <w:color w:val="000000"/>
          <w:shd w:val="clear" w:color="auto" w:fill="FFFFFF"/>
        </w:rPr>
        <w:t>n;”</w:t>
      </w:r>
      <w:r w:rsidR="00946E27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</w:p>
    <w:p w14:paraId="6EB2363A" w14:textId="6708FF10" w:rsidR="00E94EB8" w:rsidRDefault="00FE51AD" w:rsidP="003E1BB1">
      <w:pPr>
        <w:ind w:left="720"/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</w:rPr>
        <w:tab/>
      </w:r>
      <w:r w:rsidR="00E94EB8">
        <w:rPr>
          <w:rFonts w:ascii="Calibri" w:eastAsia="Times New Roman" w:hAnsi="Calibri" w:cs="Times New Roman"/>
          <w:color w:val="000000"/>
          <w:shd w:val="clear" w:color="auto" w:fill="FFFFFF"/>
        </w:rPr>
        <w:t>occasional authorial voice.</w:t>
      </w:r>
      <w:r w:rsidR="00AA5C94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</w:p>
    <w:p w14:paraId="5F2E0292" w14:textId="77777777" w:rsidR="00FE51AD" w:rsidRDefault="00997C57" w:rsidP="003E1BB1">
      <w:pPr>
        <w:ind w:left="720"/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u w:val="single"/>
          <w:shd w:val="clear" w:color="auto" w:fill="FFFFFF"/>
        </w:rPr>
        <w:t>Plot: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  <w:r w:rsidR="00234C42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Father away; Mother engaged in social service; girls teaching and caring for one </w:t>
      </w:r>
    </w:p>
    <w:p w14:paraId="2BC7973F" w14:textId="77777777" w:rsidR="00FE51AD" w:rsidRDefault="00FE51AD" w:rsidP="003E1BB1">
      <w:pPr>
        <w:ind w:left="720"/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</w:rPr>
        <w:tab/>
      </w:r>
      <w:r w:rsidR="00234C42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another; enviable fun; </w:t>
      </w:r>
      <w:r w:rsidR="00144737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theater; </w:t>
      </w:r>
      <w:r w:rsidR="00946E27">
        <w:rPr>
          <w:rFonts w:ascii="Calibri" w:eastAsia="Times New Roman" w:hAnsi="Calibri" w:cs="Times New Roman"/>
          <w:color w:val="000000"/>
          <w:shd w:val="clear" w:color="auto" w:fill="FFFFFF"/>
        </w:rPr>
        <w:t>pairings</w:t>
      </w:r>
      <w:r w:rsidR="00144737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; </w:t>
      </w:r>
      <w:r w:rsidR="00946E27">
        <w:rPr>
          <w:rFonts w:ascii="Calibri" w:eastAsia="Times New Roman" w:hAnsi="Calibri" w:cs="Times New Roman"/>
          <w:color w:val="000000"/>
          <w:shd w:val="clear" w:color="auto" w:fill="FFFFFF"/>
        </w:rPr>
        <w:t>notable incidents such as Amy burning</w:t>
      </w:r>
    </w:p>
    <w:p w14:paraId="7962BB09" w14:textId="77777777" w:rsidR="00FE51AD" w:rsidRDefault="00FE51AD" w:rsidP="003E1BB1">
      <w:pPr>
        <w:ind w:left="720"/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</w:rPr>
        <w:tab/>
      </w:r>
      <w:r w:rsidR="00144737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Jo’s writing; Amy 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>corporal punishment at school</w:t>
      </w:r>
      <w:r w:rsidR="00144737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; </w:t>
      </w:r>
      <w:r>
        <w:rPr>
          <w:rFonts w:ascii="Calibri" w:eastAsia="Times New Roman" w:hAnsi="Calibri" w:cs="Times New Roman"/>
          <w:color w:val="000000"/>
          <w:shd w:val="clear" w:color="auto" w:fill="FFFFFF"/>
        </w:rPr>
        <w:t xml:space="preserve">Laurie; </w:t>
      </w:r>
      <w:r w:rsidR="008D2291">
        <w:rPr>
          <w:rFonts w:ascii="Calibri" w:eastAsia="Times New Roman" w:hAnsi="Calibri" w:cs="Times New Roman"/>
          <w:color w:val="000000"/>
          <w:shd w:val="clear" w:color="auto" w:fill="FFFFFF"/>
        </w:rPr>
        <w:t>Meg and Jo go</w:t>
      </w:r>
      <w:r w:rsidR="00946E27">
        <w:rPr>
          <w:rFonts w:ascii="Calibri" w:eastAsia="Times New Roman" w:hAnsi="Calibri" w:cs="Times New Roman"/>
          <w:color w:val="000000"/>
          <w:shd w:val="clear" w:color="auto" w:fill="FFFFFF"/>
        </w:rPr>
        <w:t>ing</w:t>
      </w:r>
      <w:r w:rsidR="008D2291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to </w:t>
      </w:r>
    </w:p>
    <w:p w14:paraId="4263D8BC" w14:textId="58658BDE" w:rsidR="00234C42" w:rsidRPr="00AA5C94" w:rsidRDefault="00FE51AD" w:rsidP="003E1BB1">
      <w:pPr>
        <w:ind w:left="720"/>
        <w:rPr>
          <w:rFonts w:ascii="Calibri" w:eastAsia="Times New Roman" w:hAnsi="Calibri" w:cs="Times New Roman"/>
          <w:color w:val="000000"/>
          <w:shd w:val="clear" w:color="auto" w:fill="FFFFFF"/>
        </w:rPr>
      </w:pPr>
      <w:r>
        <w:rPr>
          <w:rFonts w:ascii="Calibri" w:eastAsia="Times New Roman" w:hAnsi="Calibri" w:cs="Times New Roman"/>
          <w:color w:val="000000"/>
          <w:shd w:val="clear" w:color="auto" w:fill="FFFFFF"/>
        </w:rPr>
        <w:tab/>
        <w:t xml:space="preserve">dance; </w:t>
      </w:r>
      <w:r w:rsidR="00946E27">
        <w:rPr>
          <w:rFonts w:ascii="Calibri" w:eastAsia="Times New Roman" w:hAnsi="Calibri" w:cs="Times New Roman"/>
          <w:color w:val="000000"/>
          <w:shd w:val="clear" w:color="auto" w:fill="FFFFFF"/>
        </w:rPr>
        <w:t>Beth and Mr. Laurence.</w:t>
      </w:r>
      <w:r w:rsidR="00144737">
        <w:rPr>
          <w:rFonts w:ascii="Calibri" w:eastAsia="Times New Roman" w:hAnsi="Calibri" w:cs="Times New Roman"/>
          <w:color w:val="000000"/>
          <w:shd w:val="clear" w:color="auto" w:fill="FFFFFF"/>
        </w:rPr>
        <w:t xml:space="preserve"> </w:t>
      </w:r>
    </w:p>
    <w:p w14:paraId="0B7E6B8F" w14:textId="77777777" w:rsidR="00234C42" w:rsidRPr="001522FA" w:rsidRDefault="00234C42" w:rsidP="001522FA"/>
    <w:p w14:paraId="0BF0F677" w14:textId="03CBB9B7" w:rsidR="00CB47D7" w:rsidRDefault="00251959">
      <w:pPr>
        <w:rPr>
          <w:u w:val="single"/>
        </w:rPr>
      </w:pPr>
      <w:r>
        <w:rPr>
          <w:u w:val="single"/>
        </w:rPr>
        <w:t>Reading Assignment for Week II</w:t>
      </w:r>
      <w:r w:rsidR="00D243A1">
        <w:rPr>
          <w:u w:val="single"/>
        </w:rPr>
        <w:t xml:space="preserve"> (July 16)</w:t>
      </w:r>
      <w:r w:rsidR="00E26036">
        <w:rPr>
          <w:u w:val="single"/>
        </w:rPr>
        <w:t>:</w:t>
      </w:r>
    </w:p>
    <w:p w14:paraId="362BD879" w14:textId="77777777" w:rsidR="00E26036" w:rsidRDefault="00997C57">
      <w:pPr>
        <w:rPr>
          <w:i/>
        </w:rPr>
      </w:pPr>
      <w:r>
        <w:rPr>
          <w:i/>
        </w:rPr>
        <w:t>Little Women</w:t>
      </w:r>
      <w:r w:rsidR="00FC306C">
        <w:rPr>
          <w:i/>
        </w:rPr>
        <w:t xml:space="preserve">: </w:t>
      </w:r>
    </w:p>
    <w:p w14:paraId="4B1C57FF" w14:textId="77777777" w:rsidR="00103E49" w:rsidRPr="00103E49" w:rsidRDefault="00E26036">
      <w:r>
        <w:rPr>
          <w:i/>
        </w:rPr>
        <w:tab/>
      </w:r>
      <w:r w:rsidR="00103E49">
        <w:t xml:space="preserve">“The World of Louisa May Alcott and </w:t>
      </w:r>
      <w:r w:rsidR="00103E49">
        <w:rPr>
          <w:i/>
        </w:rPr>
        <w:t>Little Women</w:t>
      </w:r>
      <w:r w:rsidR="00687895">
        <w:rPr>
          <w:i/>
        </w:rPr>
        <w:t>,</w:t>
      </w:r>
      <w:r w:rsidR="00103E49">
        <w:rPr>
          <w:i/>
        </w:rPr>
        <w:t xml:space="preserve">” </w:t>
      </w:r>
      <w:r w:rsidR="00687895">
        <w:t>(pp. xi-xv).</w:t>
      </w:r>
    </w:p>
    <w:p w14:paraId="1968BAC4" w14:textId="77777777" w:rsidR="00365F67" w:rsidRDefault="00103E49">
      <w:r>
        <w:rPr>
          <w:i/>
        </w:rPr>
        <w:tab/>
      </w:r>
      <w:r w:rsidR="00FC306C">
        <w:t>Part I,</w:t>
      </w:r>
      <w:r w:rsidR="00E04283">
        <w:t xml:space="preserve"> Chapters 9-23, (pp. 86-229</w:t>
      </w:r>
      <w:r w:rsidR="00687895">
        <w:t>).</w:t>
      </w:r>
    </w:p>
    <w:p w14:paraId="61D19E9C" w14:textId="77777777" w:rsidR="00234C42" w:rsidRPr="00234C42" w:rsidRDefault="00234C42">
      <w:pPr>
        <w:rPr>
          <w:i/>
        </w:rPr>
      </w:pPr>
      <w:r>
        <w:rPr>
          <w:i/>
        </w:rPr>
        <w:t xml:space="preserve">Little Women: The Official Movie Companion: </w:t>
      </w:r>
    </w:p>
    <w:p w14:paraId="498DCE59" w14:textId="5749CA70" w:rsidR="00687895" w:rsidRDefault="00234C42" w:rsidP="00DA4074">
      <w:pPr>
        <w:ind w:left="720"/>
      </w:pPr>
      <w:r>
        <w:t xml:space="preserve">Chapter 4, “The Women (and Men) of </w:t>
      </w:r>
      <w:r w:rsidRPr="00E26036">
        <w:rPr>
          <w:i/>
        </w:rPr>
        <w:t>Little Women</w:t>
      </w:r>
      <w:r>
        <w:t>, (pp. 31-101).</w:t>
      </w:r>
    </w:p>
    <w:p w14:paraId="63F34263" w14:textId="77777777" w:rsidR="00710D49" w:rsidRDefault="00710D49"/>
    <w:p w14:paraId="60320293" w14:textId="7F2BB54E" w:rsidR="009C6615" w:rsidRDefault="009C6615" w:rsidP="009C6615">
      <w:pPr>
        <w:jc w:val="center"/>
      </w:pPr>
      <w:r>
        <w:t>~~~~~</w:t>
      </w:r>
    </w:p>
    <w:p w14:paraId="0646B1FA" w14:textId="77777777" w:rsidR="00710D49" w:rsidRDefault="00710D49"/>
    <w:p w14:paraId="154A06AC" w14:textId="75F99084" w:rsidR="009C6615" w:rsidRPr="009C6615" w:rsidRDefault="00251959">
      <w:pPr>
        <w:rPr>
          <w:u w:val="single"/>
        </w:rPr>
      </w:pPr>
      <w:r>
        <w:rPr>
          <w:u w:val="single"/>
        </w:rPr>
        <w:t>Week II</w:t>
      </w:r>
      <w:r w:rsidR="00D243A1">
        <w:rPr>
          <w:u w:val="single"/>
        </w:rPr>
        <w:t xml:space="preserve"> (July 16)</w:t>
      </w:r>
      <w:r w:rsidR="009C6615">
        <w:rPr>
          <w:u w:val="single"/>
        </w:rPr>
        <w:t xml:space="preserve">: </w:t>
      </w:r>
      <w:r w:rsidR="009C6615" w:rsidRPr="009C6615">
        <w:rPr>
          <w:u w:val="single"/>
        </w:rPr>
        <w:t>Dilemmas</w:t>
      </w:r>
      <w:r w:rsidR="000B7602">
        <w:rPr>
          <w:u w:val="single"/>
        </w:rPr>
        <w:t xml:space="preserve">, </w:t>
      </w:r>
      <w:r w:rsidR="009C6615">
        <w:rPr>
          <w:u w:val="single"/>
        </w:rPr>
        <w:t>Choices</w:t>
      </w:r>
      <w:r w:rsidR="000B7602">
        <w:rPr>
          <w:u w:val="single"/>
        </w:rPr>
        <w:t xml:space="preserve"> and Growing Individuation</w:t>
      </w:r>
    </w:p>
    <w:p w14:paraId="6135DA1E" w14:textId="77777777" w:rsidR="009C6615" w:rsidRDefault="009C6615"/>
    <w:p w14:paraId="3148921B" w14:textId="7991157C" w:rsidR="005002D5" w:rsidRPr="003E1BB1" w:rsidRDefault="009C6615">
      <w:pPr>
        <w:rPr>
          <w:i/>
        </w:rPr>
      </w:pPr>
      <w:r w:rsidRPr="003E1BB1">
        <w:rPr>
          <w:i/>
        </w:rPr>
        <w:t>As the</w:t>
      </w:r>
      <w:r w:rsidR="001866FC" w:rsidRPr="003E1BB1">
        <w:rPr>
          <w:i/>
        </w:rPr>
        <w:t xml:space="preserve"> sisters</w:t>
      </w:r>
      <w:r w:rsidRPr="003E1BB1">
        <w:rPr>
          <w:i/>
        </w:rPr>
        <w:t xml:space="preserve"> mature, </w:t>
      </w:r>
      <w:r w:rsidR="00946E27" w:rsidRPr="003E1BB1">
        <w:rPr>
          <w:i/>
        </w:rPr>
        <w:t xml:space="preserve">while they retain </w:t>
      </w:r>
      <w:r w:rsidR="00984943" w:rsidRPr="003E1BB1">
        <w:rPr>
          <w:i/>
        </w:rPr>
        <w:t xml:space="preserve">playful fantasies, </w:t>
      </w:r>
      <w:r w:rsidR="00946E27" w:rsidRPr="003E1BB1">
        <w:rPr>
          <w:i/>
        </w:rPr>
        <w:t>they</w:t>
      </w:r>
      <w:r w:rsidR="001866FC" w:rsidRPr="003E1BB1">
        <w:rPr>
          <w:i/>
        </w:rPr>
        <w:t xml:space="preserve"> are </w:t>
      </w:r>
      <w:r w:rsidR="002605EA" w:rsidRPr="003E1BB1">
        <w:rPr>
          <w:i/>
        </w:rPr>
        <w:t xml:space="preserve">invariably </w:t>
      </w:r>
      <w:r w:rsidR="001866FC" w:rsidRPr="003E1BB1">
        <w:rPr>
          <w:i/>
        </w:rPr>
        <w:t>drawn into</w:t>
      </w:r>
      <w:r w:rsidR="00984943" w:rsidRPr="003E1BB1">
        <w:rPr>
          <w:i/>
        </w:rPr>
        <w:t xml:space="preserve"> </w:t>
      </w:r>
      <w:r w:rsidR="003F30AE" w:rsidRPr="003E1BB1">
        <w:rPr>
          <w:i/>
        </w:rPr>
        <w:t>tensions outside the</w:t>
      </w:r>
      <w:r w:rsidRPr="003E1BB1">
        <w:rPr>
          <w:i/>
        </w:rPr>
        <w:t xml:space="preserve"> home</w:t>
      </w:r>
      <w:r w:rsidR="000B7602" w:rsidRPr="003E1BB1">
        <w:rPr>
          <w:i/>
        </w:rPr>
        <w:t xml:space="preserve"> and struggle to redefine</w:t>
      </w:r>
      <w:r w:rsidR="001866FC" w:rsidRPr="003E1BB1">
        <w:rPr>
          <w:i/>
        </w:rPr>
        <w:t xml:space="preserve"> their </w:t>
      </w:r>
      <w:r w:rsidR="002605EA" w:rsidRPr="003E1BB1">
        <w:rPr>
          <w:i/>
        </w:rPr>
        <w:t xml:space="preserve">individual </w:t>
      </w:r>
      <w:r w:rsidR="001866FC" w:rsidRPr="003E1BB1">
        <w:rPr>
          <w:i/>
        </w:rPr>
        <w:t>ide</w:t>
      </w:r>
      <w:r w:rsidR="002605EA" w:rsidRPr="003E1BB1">
        <w:rPr>
          <w:i/>
        </w:rPr>
        <w:t xml:space="preserve">ntities. </w:t>
      </w:r>
      <w:r w:rsidR="000B7602" w:rsidRPr="003E1BB1">
        <w:rPr>
          <w:i/>
        </w:rPr>
        <w:t>Meg,</w:t>
      </w:r>
      <w:r w:rsidR="003F30AE" w:rsidRPr="003E1BB1">
        <w:rPr>
          <w:i/>
        </w:rPr>
        <w:t xml:space="preserve"> while attentive to life at Orchard House</w:t>
      </w:r>
      <w:r w:rsidR="000B7602" w:rsidRPr="003E1BB1">
        <w:rPr>
          <w:i/>
        </w:rPr>
        <w:t xml:space="preserve">, is drawn to imagine life as a </w:t>
      </w:r>
      <w:r w:rsidR="003F30AE" w:rsidRPr="003E1BB1">
        <w:rPr>
          <w:i/>
        </w:rPr>
        <w:t>wife</w:t>
      </w:r>
      <w:r w:rsidR="000B7602" w:rsidRPr="003E1BB1">
        <w:rPr>
          <w:i/>
        </w:rPr>
        <w:t xml:space="preserve">; </w:t>
      </w:r>
      <w:r w:rsidR="00FE51AD" w:rsidRPr="003E1BB1">
        <w:rPr>
          <w:i/>
        </w:rPr>
        <w:t>Jo, while eager to plunge</w:t>
      </w:r>
      <w:r w:rsidR="002605EA" w:rsidRPr="003E1BB1">
        <w:rPr>
          <w:i/>
        </w:rPr>
        <w:t xml:space="preserve"> headlong into </w:t>
      </w:r>
      <w:r w:rsidR="00FE51AD" w:rsidRPr="003E1BB1">
        <w:rPr>
          <w:i/>
        </w:rPr>
        <w:t>adult autonomy</w:t>
      </w:r>
      <w:r w:rsidR="003E1BB1" w:rsidRPr="003E1BB1">
        <w:rPr>
          <w:i/>
        </w:rPr>
        <w:t>,</w:t>
      </w:r>
      <w:r w:rsidR="002605EA" w:rsidRPr="003E1BB1">
        <w:rPr>
          <w:i/>
        </w:rPr>
        <w:t xml:space="preserve"> resists </w:t>
      </w:r>
      <w:r w:rsidR="00383EBC" w:rsidRPr="003E1BB1">
        <w:rPr>
          <w:i/>
        </w:rPr>
        <w:t>forces</w:t>
      </w:r>
      <w:r w:rsidR="003F30AE" w:rsidRPr="003E1BB1">
        <w:rPr>
          <w:i/>
        </w:rPr>
        <w:t xml:space="preserve"> threatening to disrupt the </w:t>
      </w:r>
      <w:r w:rsidR="002605EA" w:rsidRPr="003E1BB1">
        <w:rPr>
          <w:i/>
        </w:rPr>
        <w:t>nest</w:t>
      </w:r>
      <w:r w:rsidR="00597A52" w:rsidRPr="003E1BB1">
        <w:rPr>
          <w:i/>
        </w:rPr>
        <w:t xml:space="preserve">—suitors, </w:t>
      </w:r>
      <w:r w:rsidR="005002D5" w:rsidRPr="003E1BB1">
        <w:rPr>
          <w:i/>
        </w:rPr>
        <w:t>for example</w:t>
      </w:r>
      <w:r w:rsidR="003F30AE" w:rsidRPr="003E1BB1">
        <w:rPr>
          <w:i/>
        </w:rPr>
        <w:t xml:space="preserve">. </w:t>
      </w:r>
      <w:r w:rsidR="00251959" w:rsidRPr="003E1BB1">
        <w:rPr>
          <w:i/>
        </w:rPr>
        <w:t>Beth</w:t>
      </w:r>
      <w:r w:rsidR="00946E27" w:rsidRPr="003E1BB1">
        <w:rPr>
          <w:i/>
        </w:rPr>
        <w:t>, shy,</w:t>
      </w:r>
      <w:r w:rsidR="003E1BB1" w:rsidRPr="003E1BB1">
        <w:rPr>
          <w:i/>
        </w:rPr>
        <w:t xml:space="preserve"> provides </w:t>
      </w:r>
      <w:r w:rsidR="00251959" w:rsidRPr="003E1BB1">
        <w:rPr>
          <w:i/>
        </w:rPr>
        <w:t xml:space="preserve">anchor for affection and family integrity. </w:t>
      </w:r>
      <w:r w:rsidR="003E1BB1" w:rsidRPr="003E1BB1">
        <w:rPr>
          <w:i/>
        </w:rPr>
        <w:t xml:space="preserve">Amy, drawn to beauty, </w:t>
      </w:r>
      <w:r w:rsidR="003F30AE" w:rsidRPr="003E1BB1">
        <w:rPr>
          <w:i/>
        </w:rPr>
        <w:t>weigh</w:t>
      </w:r>
      <w:r w:rsidR="003E1BB1" w:rsidRPr="003E1BB1">
        <w:rPr>
          <w:i/>
        </w:rPr>
        <w:t>s</w:t>
      </w:r>
      <w:r w:rsidR="000B7602" w:rsidRPr="003E1BB1">
        <w:rPr>
          <w:i/>
        </w:rPr>
        <w:t xml:space="preserve"> Aunt March’s </w:t>
      </w:r>
      <w:r w:rsidR="003E1BB1" w:rsidRPr="003E1BB1">
        <w:rPr>
          <w:i/>
        </w:rPr>
        <w:t>marriage for wealth dictum</w:t>
      </w:r>
      <w:r w:rsidR="00251959" w:rsidRPr="003E1BB1">
        <w:rPr>
          <w:i/>
        </w:rPr>
        <w:t>.</w:t>
      </w:r>
    </w:p>
    <w:p w14:paraId="43A2AE13" w14:textId="77777777" w:rsidR="009C6615" w:rsidRDefault="009C6615"/>
    <w:p w14:paraId="0FD53B78" w14:textId="77777777" w:rsidR="00AA5C94" w:rsidRDefault="00AA5C94">
      <w:pPr>
        <w:rPr>
          <w:u w:val="single"/>
        </w:rPr>
      </w:pPr>
      <w:r w:rsidRPr="00AA5C94">
        <w:rPr>
          <w:u w:val="single"/>
        </w:rPr>
        <w:t>Close reading of Chapters 9-23:</w:t>
      </w:r>
    </w:p>
    <w:p w14:paraId="50B7C978" w14:textId="77777777" w:rsidR="00946E27" w:rsidRPr="00AA5C94" w:rsidRDefault="00946E27">
      <w:pPr>
        <w:rPr>
          <w:u w:val="single"/>
        </w:rPr>
      </w:pPr>
    </w:p>
    <w:p w14:paraId="047ECD04" w14:textId="7A138F22" w:rsidR="00251959" w:rsidRPr="00251959" w:rsidRDefault="00251959" w:rsidP="003E1BB1">
      <w:pPr>
        <w:ind w:left="720"/>
      </w:pPr>
      <w:r w:rsidRPr="00251959">
        <w:t>D</w:t>
      </w:r>
      <w:r>
        <w:t xml:space="preserve">iscussion of the impact longed-for and dreaded changes make on each character. </w:t>
      </w:r>
      <w:r w:rsidRPr="00251959">
        <w:t xml:space="preserve"> </w:t>
      </w:r>
    </w:p>
    <w:p w14:paraId="4CF7E17F" w14:textId="7A4DF2C2" w:rsidR="008D2291" w:rsidRPr="008D2291" w:rsidRDefault="008D2291" w:rsidP="003E1BB1">
      <w:pPr>
        <w:ind w:left="720"/>
      </w:pPr>
      <w:r>
        <w:t>Meg</w:t>
      </w:r>
      <w:r w:rsidR="00251959">
        <w:t>, for example,</w:t>
      </w:r>
      <w:r>
        <w:t xml:space="preserve"> faces into worldly society, enjoys it a bit but turns away </w:t>
      </w:r>
      <w:r w:rsidR="00251959">
        <w:t>when she questions the sincerity of those with whom she must engage.</w:t>
      </w:r>
      <w:r>
        <w:t xml:space="preserve"> </w:t>
      </w:r>
      <w:proofErr w:type="spellStart"/>
      <w:r>
        <w:t>Marmee</w:t>
      </w:r>
      <w:proofErr w:type="spellEnd"/>
      <w:r>
        <w:t xml:space="preserve"> acknowledges her goals for her daughters include good marriages</w:t>
      </w:r>
      <w:r w:rsidR="00AB0297">
        <w:t xml:space="preserve"> but not at any price. </w:t>
      </w:r>
    </w:p>
    <w:p w14:paraId="706A019B" w14:textId="77777777" w:rsidR="00665703" w:rsidRDefault="00665703" w:rsidP="003E1BB1">
      <w:pPr>
        <w:ind w:left="720"/>
        <w:rPr>
          <w:u w:val="single"/>
        </w:rPr>
      </w:pPr>
    </w:p>
    <w:p w14:paraId="4216BBDD" w14:textId="0A1BF4D4" w:rsidR="00B80FD1" w:rsidRDefault="00665703" w:rsidP="003E1BB1">
      <w:pPr>
        <w:ind w:left="720"/>
      </w:pPr>
      <w:r>
        <w:t>Games at home become highly sophisticated, as in the Pickwick Post</w:t>
      </w:r>
      <w:r w:rsidR="00B80FD1">
        <w:t xml:space="preserve">, </w:t>
      </w:r>
      <w:r>
        <w:t xml:space="preserve">the </w:t>
      </w:r>
      <w:r w:rsidR="00B80FD1">
        <w:t>“</w:t>
      </w:r>
      <w:r>
        <w:t>Mailbox</w:t>
      </w:r>
      <w:r w:rsidR="00B80FD1">
        <w:t>”</w:t>
      </w:r>
      <w:r>
        <w:t xml:space="preserve"> and the strike against work. </w:t>
      </w:r>
      <w:r w:rsidR="00B80FD1">
        <w:t>B</w:t>
      </w:r>
      <w:r>
        <w:t xml:space="preserve">ut the </w:t>
      </w:r>
      <w:r w:rsidR="00B80FD1">
        <w:t xml:space="preserve">deep poverty of a neighboring family and the </w:t>
      </w:r>
      <w:r>
        <w:t>sudden illness o</w:t>
      </w:r>
      <w:r w:rsidR="00B80FD1">
        <w:t>f Mr. Brook and then Beth accelerate their maturation</w:t>
      </w:r>
      <w:r>
        <w:t xml:space="preserve">. Complex relationships develop among the sisters and their “adopted” brother Laurie. </w:t>
      </w:r>
      <w:r w:rsidR="00B80FD1">
        <w:lastRenderedPageBreak/>
        <w:t xml:space="preserve">Financial concerns deepen, Jo continues to write and is rewarded with her first paid publication. </w:t>
      </w:r>
    </w:p>
    <w:p w14:paraId="56B1F41E" w14:textId="77777777" w:rsidR="00665703" w:rsidRDefault="00665703" w:rsidP="003E1BB1">
      <w:pPr>
        <w:ind w:left="720"/>
      </w:pPr>
    </w:p>
    <w:p w14:paraId="03EF01FD" w14:textId="57FF6AE7" w:rsidR="00665703" w:rsidRDefault="00B80FD1" w:rsidP="003E1BB1">
      <w:pPr>
        <w:ind w:left="720"/>
      </w:pPr>
      <w:r>
        <w:t>There will be some d</w:t>
      </w:r>
      <w:r w:rsidR="00665703">
        <w:t>iscussion of the art of adaptation of novel to screen in preparation for watching film.</w:t>
      </w:r>
    </w:p>
    <w:p w14:paraId="78AFB775" w14:textId="77777777" w:rsidR="00AB0297" w:rsidRPr="00AB0297" w:rsidRDefault="00AB0297"/>
    <w:p w14:paraId="081DF759" w14:textId="1E23BA2B" w:rsidR="00FC306C" w:rsidRDefault="00687895">
      <w:pPr>
        <w:rPr>
          <w:u w:val="single"/>
        </w:rPr>
      </w:pPr>
      <w:r>
        <w:rPr>
          <w:u w:val="single"/>
        </w:rPr>
        <w:t>Reading Assignment for Week 3</w:t>
      </w:r>
      <w:r w:rsidR="00D243A1">
        <w:rPr>
          <w:u w:val="single"/>
        </w:rPr>
        <w:t xml:space="preserve"> (July 23)</w:t>
      </w:r>
      <w:r w:rsidR="00E26036">
        <w:rPr>
          <w:u w:val="single"/>
        </w:rPr>
        <w:t>:</w:t>
      </w:r>
    </w:p>
    <w:p w14:paraId="76BFAF0D" w14:textId="77777777" w:rsidR="00B44B42" w:rsidRDefault="00B44B42">
      <w:pPr>
        <w:rPr>
          <w:u w:val="single"/>
        </w:rPr>
      </w:pPr>
    </w:p>
    <w:p w14:paraId="00A6BDEB" w14:textId="77777777" w:rsidR="00257256" w:rsidRDefault="00257256">
      <w:r>
        <w:rPr>
          <w:i/>
        </w:rPr>
        <w:t xml:space="preserve">Little Women </w:t>
      </w:r>
      <w:r>
        <w:t xml:space="preserve">the film by Greta </w:t>
      </w:r>
      <w:proofErr w:type="spellStart"/>
      <w:r>
        <w:t>Gerwig</w:t>
      </w:r>
      <w:proofErr w:type="spellEnd"/>
    </w:p>
    <w:p w14:paraId="3834D876" w14:textId="78CAEC60" w:rsidR="00257256" w:rsidRPr="00257256" w:rsidRDefault="00257256">
      <w:r>
        <w:tab/>
        <w:t>Watch Film</w:t>
      </w:r>
      <w:r w:rsidR="003E1BB1">
        <w:t xml:space="preserve"> and r</w:t>
      </w:r>
      <w:r>
        <w:t>ead Screenplay</w:t>
      </w:r>
    </w:p>
    <w:p w14:paraId="5E61047D" w14:textId="77777777" w:rsidR="00E26036" w:rsidRDefault="00687895" w:rsidP="00687895">
      <w:pPr>
        <w:rPr>
          <w:i/>
        </w:rPr>
      </w:pPr>
      <w:r>
        <w:rPr>
          <w:i/>
        </w:rPr>
        <w:t xml:space="preserve">Little Women: The Official Movie Companion: </w:t>
      </w:r>
    </w:p>
    <w:p w14:paraId="4AF61ADB" w14:textId="77777777" w:rsidR="00E26036" w:rsidRDefault="00E26036" w:rsidP="00687895">
      <w:r>
        <w:rPr>
          <w:i/>
        </w:rPr>
        <w:tab/>
      </w:r>
      <w:r w:rsidR="002056A0">
        <w:t>Chapter 2, “</w:t>
      </w:r>
      <w:r>
        <w:t>New Impressions” (pp. 13-21).</w:t>
      </w:r>
      <w:r w:rsidR="002056A0">
        <w:t xml:space="preserve"> </w:t>
      </w:r>
    </w:p>
    <w:p w14:paraId="3739446E" w14:textId="616ABFB7" w:rsidR="006B6E42" w:rsidRDefault="00E26036">
      <w:r>
        <w:tab/>
      </w:r>
      <w:r w:rsidR="002056A0">
        <w:t>“Good Strong Words,” (</w:t>
      </w:r>
      <w:r w:rsidR="00687895">
        <w:t xml:space="preserve">pp. </w:t>
      </w:r>
      <w:r w:rsidR="002056A0">
        <w:t>23</w:t>
      </w:r>
      <w:r w:rsidR="00687895">
        <w:t>-</w:t>
      </w:r>
      <w:r w:rsidR="002056A0">
        <w:t>29</w:t>
      </w:r>
      <w:r w:rsidR="00687895">
        <w:t>).</w:t>
      </w:r>
    </w:p>
    <w:p w14:paraId="219E493A" w14:textId="77777777" w:rsidR="00665703" w:rsidRDefault="00665703"/>
    <w:p w14:paraId="24FDAC37" w14:textId="44F2568E" w:rsidR="00C91156" w:rsidRDefault="00C91156" w:rsidP="00C91156">
      <w:pPr>
        <w:jc w:val="center"/>
      </w:pPr>
      <w:r>
        <w:t>~~~~~</w:t>
      </w:r>
    </w:p>
    <w:p w14:paraId="32C47B2B" w14:textId="77777777" w:rsidR="00C91156" w:rsidRDefault="00C91156"/>
    <w:p w14:paraId="3B440041" w14:textId="77777777" w:rsidR="00DB5574" w:rsidRDefault="00DB5574">
      <w:pPr>
        <w:rPr>
          <w:u w:val="single"/>
        </w:rPr>
      </w:pPr>
    </w:p>
    <w:p w14:paraId="32AB766A" w14:textId="1FEF52B0" w:rsidR="00B44B42" w:rsidRPr="00C91156" w:rsidRDefault="00B44B42">
      <w:pPr>
        <w:rPr>
          <w:u w:val="single"/>
        </w:rPr>
      </w:pPr>
      <w:r w:rsidRPr="00C91156">
        <w:rPr>
          <w:u w:val="single"/>
        </w:rPr>
        <w:t>Week III</w:t>
      </w:r>
      <w:r w:rsidR="00D243A1">
        <w:rPr>
          <w:u w:val="single"/>
        </w:rPr>
        <w:t xml:space="preserve"> (July 23)</w:t>
      </w:r>
      <w:r w:rsidRPr="00C91156">
        <w:rPr>
          <w:u w:val="single"/>
        </w:rPr>
        <w:t xml:space="preserve">: </w:t>
      </w:r>
      <w:r w:rsidR="006567CF">
        <w:rPr>
          <w:u w:val="single"/>
        </w:rPr>
        <w:t xml:space="preserve">The Film: </w:t>
      </w:r>
      <w:r w:rsidR="004D7159">
        <w:rPr>
          <w:u w:val="single"/>
        </w:rPr>
        <w:t xml:space="preserve">Money, Women; </w:t>
      </w:r>
      <w:r w:rsidR="006567CF">
        <w:rPr>
          <w:u w:val="single"/>
        </w:rPr>
        <w:t xml:space="preserve">Power, </w:t>
      </w:r>
      <w:r w:rsidR="004D7159">
        <w:rPr>
          <w:u w:val="single"/>
        </w:rPr>
        <w:t>Autonomy</w:t>
      </w:r>
      <w:r w:rsidR="006567CF">
        <w:rPr>
          <w:u w:val="single"/>
        </w:rPr>
        <w:t>, Imagination and Aesthetic</w:t>
      </w:r>
    </w:p>
    <w:p w14:paraId="1FC5989B" w14:textId="77777777" w:rsidR="00FD17A9" w:rsidRDefault="00FD17A9" w:rsidP="00FD17A9">
      <w:pPr>
        <w:ind w:left="720"/>
      </w:pPr>
    </w:p>
    <w:p w14:paraId="33200FDA" w14:textId="3D0D60C3" w:rsidR="00AD571B" w:rsidRPr="00DA4074" w:rsidRDefault="004D7159" w:rsidP="00461857">
      <w:pPr>
        <w:rPr>
          <w:i/>
        </w:rPr>
      </w:pPr>
      <w:r w:rsidRPr="00DA4074">
        <w:rPr>
          <w:i/>
        </w:rPr>
        <w:t xml:space="preserve">Greta </w:t>
      </w:r>
      <w:proofErr w:type="spellStart"/>
      <w:r w:rsidRPr="00DA4074">
        <w:rPr>
          <w:i/>
        </w:rPr>
        <w:t>Gerwig’s</w:t>
      </w:r>
      <w:proofErr w:type="spellEnd"/>
      <w:r w:rsidRPr="00DA4074">
        <w:rPr>
          <w:i/>
        </w:rPr>
        <w:t xml:space="preserve"> screenplay, drawn verbatim from Alcott’s books, journals or letters, </w:t>
      </w:r>
      <w:r w:rsidR="005331F0" w:rsidRPr="00DA4074">
        <w:rPr>
          <w:i/>
        </w:rPr>
        <w:t>not surprisingly</w:t>
      </w:r>
      <w:r w:rsidR="00B80FD1" w:rsidRPr="00DA4074">
        <w:rPr>
          <w:i/>
        </w:rPr>
        <w:t>,</w:t>
      </w:r>
      <w:r w:rsidR="00AD571B" w:rsidRPr="00DA4074">
        <w:rPr>
          <w:i/>
        </w:rPr>
        <w:t xml:space="preserve"> given Alcott’s activism</w:t>
      </w:r>
      <w:r w:rsidR="005331F0" w:rsidRPr="00DA4074">
        <w:rPr>
          <w:i/>
        </w:rPr>
        <w:t xml:space="preserve">, </w:t>
      </w:r>
      <w:r w:rsidR="006567CF" w:rsidRPr="00DA4074">
        <w:rPr>
          <w:i/>
        </w:rPr>
        <w:t xml:space="preserve">emphasizes themes </w:t>
      </w:r>
      <w:r w:rsidR="00AD571B" w:rsidRPr="00DA4074">
        <w:rPr>
          <w:i/>
        </w:rPr>
        <w:t>that retain meaning in</w:t>
      </w:r>
      <w:r w:rsidRPr="00DA4074">
        <w:rPr>
          <w:i/>
        </w:rPr>
        <w:t xml:space="preserve"> the 21</w:t>
      </w:r>
      <w:r w:rsidRPr="00DA4074">
        <w:rPr>
          <w:i/>
          <w:vertAlign w:val="superscript"/>
        </w:rPr>
        <w:t>st</w:t>
      </w:r>
      <w:r w:rsidR="006567CF" w:rsidRPr="00DA4074">
        <w:rPr>
          <w:i/>
        </w:rPr>
        <w:t xml:space="preserve"> century</w:t>
      </w:r>
      <w:r w:rsidRPr="00DA4074">
        <w:rPr>
          <w:i/>
        </w:rPr>
        <w:t xml:space="preserve">: </w:t>
      </w:r>
      <w:r w:rsidR="006567CF" w:rsidRPr="00DA4074">
        <w:rPr>
          <w:i/>
        </w:rPr>
        <w:t xml:space="preserve">the right of women to work and create lives of individual meaning; the importance of family as a </w:t>
      </w:r>
      <w:r w:rsidR="00461857" w:rsidRPr="00DA4074">
        <w:rPr>
          <w:i/>
        </w:rPr>
        <w:t xml:space="preserve">source of identity; </w:t>
      </w:r>
      <w:r w:rsidR="00AD571B" w:rsidRPr="00DA4074">
        <w:rPr>
          <w:i/>
        </w:rPr>
        <w:t xml:space="preserve">and </w:t>
      </w:r>
      <w:r w:rsidR="00461857" w:rsidRPr="00DA4074">
        <w:rPr>
          <w:i/>
        </w:rPr>
        <w:t>the complex relationship of money, power, and ind</w:t>
      </w:r>
      <w:r w:rsidR="000D5C7A" w:rsidRPr="00DA4074">
        <w:rPr>
          <w:i/>
        </w:rPr>
        <w:t xml:space="preserve">ividual meaning, among others. Joe Morgenstern of the Wall Street Journal wrote, “The adaptation is faithful to its historical roots, yet it runs on contemporary energy.” </w:t>
      </w:r>
      <w:r w:rsidR="00AD571B" w:rsidRPr="00DA4074">
        <w:rPr>
          <w:i/>
        </w:rPr>
        <w:t xml:space="preserve">Discussion will </w:t>
      </w:r>
      <w:r w:rsidR="000D5C7A" w:rsidRPr="00DA4074">
        <w:rPr>
          <w:i/>
        </w:rPr>
        <w:t xml:space="preserve">allow participants to compare their experience reading </w:t>
      </w:r>
      <w:r w:rsidR="00B80FD1" w:rsidRPr="00DA4074">
        <w:rPr>
          <w:i/>
        </w:rPr>
        <w:t xml:space="preserve">the text </w:t>
      </w:r>
      <w:r w:rsidR="000D5C7A" w:rsidRPr="00DA4074">
        <w:rPr>
          <w:i/>
        </w:rPr>
        <w:t>with their experience watching</w:t>
      </w:r>
      <w:r w:rsidR="00B80FD1" w:rsidRPr="00DA4074">
        <w:rPr>
          <w:i/>
        </w:rPr>
        <w:t xml:space="preserve"> the film</w:t>
      </w:r>
      <w:r w:rsidR="000D5C7A" w:rsidRPr="00DA4074">
        <w:rPr>
          <w:i/>
        </w:rPr>
        <w:t>, acknowledging that while film has unique tools to influence imagination, i</w:t>
      </w:r>
      <w:r w:rsidR="00B80FD1" w:rsidRPr="00DA4074">
        <w:rPr>
          <w:i/>
        </w:rPr>
        <w:t>t is of necessity</w:t>
      </w:r>
      <w:r w:rsidR="000D5C7A" w:rsidRPr="00DA4074">
        <w:rPr>
          <w:i/>
        </w:rPr>
        <w:t xml:space="preserve"> selective (in this case compressing a </w:t>
      </w:r>
      <w:r w:rsidR="00B80FD1" w:rsidRPr="00DA4074">
        <w:rPr>
          <w:i/>
        </w:rPr>
        <w:t>470-page book into a two-</w:t>
      </w:r>
      <w:r w:rsidR="00742768" w:rsidRPr="00DA4074">
        <w:rPr>
          <w:i/>
        </w:rPr>
        <w:t>hour film</w:t>
      </w:r>
      <w:r w:rsidR="00B80FD1" w:rsidRPr="00DA4074">
        <w:rPr>
          <w:i/>
        </w:rPr>
        <w:t>)</w:t>
      </w:r>
      <w:r w:rsidR="000D5C7A" w:rsidRPr="00DA4074">
        <w:rPr>
          <w:i/>
        </w:rPr>
        <w:t>.</w:t>
      </w:r>
    </w:p>
    <w:p w14:paraId="4545FAC5" w14:textId="77777777" w:rsidR="00B80FD1" w:rsidRPr="00DA4074" w:rsidRDefault="00B80FD1" w:rsidP="00461857">
      <w:pPr>
        <w:rPr>
          <w:i/>
        </w:rPr>
      </w:pPr>
    </w:p>
    <w:p w14:paraId="28B240EB" w14:textId="08BDA1FD" w:rsidR="00B80FD1" w:rsidRPr="00DA4074" w:rsidRDefault="00B80FD1" w:rsidP="00461857">
      <w:pPr>
        <w:rPr>
          <w:i/>
        </w:rPr>
      </w:pPr>
      <w:r w:rsidRPr="00DA4074">
        <w:rPr>
          <w:i/>
        </w:rPr>
        <w:t xml:space="preserve">With access to the screenplay, we will be able to consider </w:t>
      </w:r>
      <w:proofErr w:type="spellStart"/>
      <w:r w:rsidRPr="00DA4074">
        <w:rPr>
          <w:i/>
        </w:rPr>
        <w:t>Gerwig’s</w:t>
      </w:r>
      <w:proofErr w:type="spellEnd"/>
      <w:r w:rsidRPr="00DA4074">
        <w:rPr>
          <w:i/>
        </w:rPr>
        <w:t xml:space="preserve"> intention. </w:t>
      </w:r>
    </w:p>
    <w:p w14:paraId="76EAA189" w14:textId="77777777" w:rsidR="00B44B42" w:rsidRDefault="00B44B42">
      <w:pPr>
        <w:rPr>
          <w:u w:val="single"/>
        </w:rPr>
      </w:pPr>
    </w:p>
    <w:p w14:paraId="79FE6005" w14:textId="77777777" w:rsidR="005331F0" w:rsidRPr="005331F0" w:rsidRDefault="005331F0" w:rsidP="005331F0">
      <w:pPr>
        <w:ind w:left="720"/>
        <w:rPr>
          <w:i/>
          <w:sz w:val="20"/>
          <w:szCs w:val="20"/>
          <w:u w:val="single"/>
        </w:rPr>
      </w:pPr>
      <w:r w:rsidRPr="005331F0">
        <w:rPr>
          <w:i/>
          <w:sz w:val="20"/>
          <w:szCs w:val="20"/>
          <w:u w:val="single"/>
        </w:rPr>
        <w:t>Screenplay, Opening Scene:</w:t>
      </w:r>
    </w:p>
    <w:p w14:paraId="2EB68B57" w14:textId="77777777" w:rsidR="005331F0" w:rsidRDefault="005331F0" w:rsidP="005331F0">
      <w:pPr>
        <w:ind w:left="720"/>
        <w:rPr>
          <w:i/>
        </w:rPr>
      </w:pPr>
    </w:p>
    <w:p w14:paraId="2C0C5542" w14:textId="77777777" w:rsidR="005331F0" w:rsidRDefault="005331F0" w:rsidP="005331F0">
      <w:pPr>
        <w:ind w:left="720"/>
        <w:rPr>
          <w:i/>
        </w:rPr>
      </w:pPr>
      <w:r>
        <w:rPr>
          <w:i/>
        </w:rPr>
        <w:t>Editor:</w:t>
      </w:r>
      <w:r>
        <w:rPr>
          <w:i/>
        </w:rPr>
        <w:tab/>
      </w:r>
      <w:r>
        <w:rPr>
          <w:i/>
        </w:rPr>
        <w:tab/>
      </w:r>
      <w:r w:rsidRPr="00FD17A9">
        <w:rPr>
          <w:i/>
        </w:rPr>
        <w:t xml:space="preserve">“… Tell her to make it short and spicy. And if the main </w:t>
      </w:r>
    </w:p>
    <w:p w14:paraId="702F97D8" w14:textId="77777777" w:rsidR="005331F0" w:rsidRDefault="005331F0" w:rsidP="005331F0">
      <w:pPr>
        <w:ind w:left="720"/>
        <w:rPr>
          <w:i/>
        </w:rPr>
      </w:pPr>
      <w:r>
        <w:rPr>
          <w:i/>
        </w:rPr>
        <w:tab/>
      </w:r>
      <w:r>
        <w:rPr>
          <w:i/>
        </w:rPr>
        <w:tab/>
      </w:r>
      <w:proofErr w:type="gramStart"/>
      <w:r w:rsidRPr="00FD17A9">
        <w:rPr>
          <w:i/>
        </w:rPr>
        <w:t>character’s a girl</w:t>
      </w:r>
      <w:r>
        <w:rPr>
          <w:i/>
        </w:rPr>
        <w:t>,</w:t>
      </w:r>
      <w:proofErr w:type="gramEnd"/>
      <w:r w:rsidRPr="00FD17A9">
        <w:rPr>
          <w:i/>
        </w:rPr>
        <w:t xml:space="preserve"> make sure she’s married by the end. </w:t>
      </w:r>
    </w:p>
    <w:p w14:paraId="6CE1359F" w14:textId="77777777" w:rsidR="005331F0" w:rsidRPr="00FD17A9" w:rsidRDefault="005331F0" w:rsidP="005331F0">
      <w:pPr>
        <w:ind w:left="720"/>
        <w:rPr>
          <w:i/>
        </w:rPr>
      </w:pPr>
      <w:r>
        <w:rPr>
          <w:i/>
        </w:rPr>
        <w:tab/>
      </w:r>
    </w:p>
    <w:p w14:paraId="16D31438" w14:textId="77777777" w:rsidR="005331F0" w:rsidRPr="004D7159" w:rsidRDefault="005331F0" w:rsidP="005331F0">
      <w:pPr>
        <w:ind w:left="720"/>
        <w:rPr>
          <w:i/>
        </w:rPr>
      </w:pPr>
      <w:r>
        <w:rPr>
          <w:i/>
        </w:rPr>
        <w:tab/>
      </w:r>
      <w:r>
        <w:rPr>
          <w:i/>
        </w:rPr>
        <w:tab/>
      </w:r>
      <w:r w:rsidRPr="00FD17A9">
        <w:rPr>
          <w:i/>
        </w:rPr>
        <w:t>(Casually)</w:t>
      </w:r>
      <w:r>
        <w:rPr>
          <w:i/>
        </w:rPr>
        <w:t xml:space="preserve"> </w:t>
      </w:r>
      <w:r w:rsidRPr="00FD17A9">
        <w:rPr>
          <w:i/>
        </w:rPr>
        <w:t>Or dead, either way.</w:t>
      </w:r>
      <w:r>
        <w:rPr>
          <w:i/>
        </w:rPr>
        <w:t xml:space="preserve">” </w:t>
      </w:r>
      <w:r w:rsidRPr="004D7159">
        <w:rPr>
          <w:sz w:val="20"/>
          <w:szCs w:val="20"/>
        </w:rPr>
        <w:t>Screenplay, p. 3 (opening scene).</w:t>
      </w:r>
    </w:p>
    <w:p w14:paraId="3ABB5AC5" w14:textId="77777777" w:rsidR="005331F0" w:rsidRDefault="005331F0" w:rsidP="005331F0">
      <w:pPr>
        <w:ind w:left="720"/>
        <w:rPr>
          <w:i/>
        </w:rPr>
      </w:pPr>
    </w:p>
    <w:p w14:paraId="40961AC6" w14:textId="77777777" w:rsidR="005331F0" w:rsidRPr="00665703" w:rsidRDefault="005331F0" w:rsidP="005331F0">
      <w:pPr>
        <w:ind w:left="720"/>
        <w:rPr>
          <w:i/>
          <w:sz w:val="20"/>
          <w:szCs w:val="20"/>
        </w:rPr>
      </w:pPr>
      <w:r w:rsidRPr="005331F0">
        <w:rPr>
          <w:i/>
          <w:sz w:val="20"/>
          <w:szCs w:val="20"/>
          <w:u w:val="single"/>
        </w:rPr>
        <w:t>Screenplay, Closing Scene</w:t>
      </w:r>
      <w:r w:rsidRPr="00665703">
        <w:rPr>
          <w:i/>
          <w:sz w:val="20"/>
          <w:szCs w:val="20"/>
        </w:rPr>
        <w:t>:</w:t>
      </w:r>
    </w:p>
    <w:p w14:paraId="598DE449" w14:textId="77777777" w:rsidR="005331F0" w:rsidRPr="00FD17A9" w:rsidRDefault="005331F0" w:rsidP="005331F0">
      <w:pPr>
        <w:ind w:left="720"/>
        <w:rPr>
          <w:i/>
        </w:rPr>
      </w:pPr>
    </w:p>
    <w:p w14:paraId="337BB3DD" w14:textId="77777777" w:rsidR="005331F0" w:rsidRDefault="005331F0" w:rsidP="005331F0">
      <w:pPr>
        <w:ind w:left="720"/>
        <w:rPr>
          <w:i/>
        </w:rPr>
      </w:pPr>
      <w:r>
        <w:rPr>
          <w:i/>
        </w:rPr>
        <w:t>Jo:</w:t>
      </w:r>
      <w:r>
        <w:rPr>
          <w:i/>
        </w:rPr>
        <w:tab/>
      </w:r>
      <w:r>
        <w:rPr>
          <w:i/>
        </w:rPr>
        <w:tab/>
      </w:r>
      <w:r w:rsidRPr="00FD17A9">
        <w:rPr>
          <w:i/>
        </w:rPr>
        <w:t xml:space="preserve">“If I’m going to sell my heroine into marriage for money, I might </w:t>
      </w:r>
    </w:p>
    <w:p w14:paraId="1B39F814" w14:textId="607510EA" w:rsidR="005331F0" w:rsidRPr="00742768" w:rsidRDefault="005331F0" w:rsidP="00742768">
      <w:pPr>
        <w:ind w:left="720"/>
      </w:pPr>
      <w:r>
        <w:rPr>
          <w:i/>
        </w:rPr>
        <w:tab/>
      </w:r>
      <w:r>
        <w:rPr>
          <w:i/>
        </w:rPr>
        <w:tab/>
      </w:r>
      <w:r w:rsidRPr="00FD17A9">
        <w:rPr>
          <w:i/>
        </w:rPr>
        <w:t>as well get some of it.”</w:t>
      </w:r>
      <w:r>
        <w:rPr>
          <w:i/>
        </w:rPr>
        <w:t xml:space="preserve"> </w:t>
      </w:r>
      <w:r w:rsidRPr="004D7159">
        <w:rPr>
          <w:sz w:val="20"/>
          <w:szCs w:val="20"/>
        </w:rPr>
        <w:t>Screenplay, p. 120 (final scene).</w:t>
      </w:r>
    </w:p>
    <w:p w14:paraId="19EED216" w14:textId="77777777" w:rsidR="005331F0" w:rsidRDefault="005331F0">
      <w:pPr>
        <w:rPr>
          <w:u w:val="single"/>
        </w:rPr>
      </w:pPr>
    </w:p>
    <w:p w14:paraId="2B030980" w14:textId="41E22DB8" w:rsidR="00E26036" w:rsidRDefault="00E26036">
      <w:r>
        <w:rPr>
          <w:u w:val="single"/>
        </w:rPr>
        <w:t>Reading Assignment for Week 4</w:t>
      </w:r>
      <w:r w:rsidR="00D243A1">
        <w:rPr>
          <w:u w:val="single"/>
        </w:rPr>
        <w:t xml:space="preserve"> (July 30)</w:t>
      </w:r>
      <w:r>
        <w:rPr>
          <w:u w:val="single"/>
        </w:rPr>
        <w:t>:</w:t>
      </w:r>
    </w:p>
    <w:p w14:paraId="2E904FAA" w14:textId="77777777" w:rsidR="006B6E42" w:rsidRDefault="006B6E42" w:rsidP="006B6E42">
      <w:pPr>
        <w:rPr>
          <w:i/>
        </w:rPr>
      </w:pPr>
      <w:r>
        <w:rPr>
          <w:i/>
        </w:rPr>
        <w:t xml:space="preserve">Little Women: </w:t>
      </w:r>
    </w:p>
    <w:p w14:paraId="714CF044" w14:textId="4307BB86" w:rsidR="006B6E42" w:rsidRDefault="006B6E42" w:rsidP="006B6E42">
      <w:r>
        <w:rPr>
          <w:i/>
        </w:rPr>
        <w:tab/>
      </w:r>
      <w:r>
        <w:t>Part I</w:t>
      </w:r>
      <w:r w:rsidR="00CA3AA2">
        <w:t>I, Chapters 22</w:t>
      </w:r>
      <w:r>
        <w:t>-</w:t>
      </w:r>
      <w:r w:rsidR="00CA3AA2">
        <w:t>33, (pp. 233-335</w:t>
      </w:r>
      <w:r>
        <w:t>).</w:t>
      </w:r>
    </w:p>
    <w:p w14:paraId="2FAA53CB" w14:textId="77777777" w:rsidR="006B6E42" w:rsidRDefault="006B6E42">
      <w:pPr>
        <w:rPr>
          <w:i/>
        </w:rPr>
      </w:pPr>
    </w:p>
    <w:p w14:paraId="0616D659" w14:textId="77777777" w:rsidR="00742768" w:rsidRDefault="00742768">
      <w:pPr>
        <w:rPr>
          <w:i/>
        </w:rPr>
      </w:pPr>
    </w:p>
    <w:p w14:paraId="6399852A" w14:textId="77770CF4" w:rsidR="00AA5C94" w:rsidRPr="00AA5C94" w:rsidRDefault="00AA5C94" w:rsidP="00AA5C94">
      <w:pPr>
        <w:jc w:val="center"/>
      </w:pPr>
      <w:r>
        <w:t>~~~~~</w:t>
      </w:r>
    </w:p>
    <w:p w14:paraId="139694BF" w14:textId="77777777" w:rsidR="00AA5C94" w:rsidRDefault="00AA5C94">
      <w:pPr>
        <w:rPr>
          <w:i/>
        </w:rPr>
      </w:pPr>
    </w:p>
    <w:p w14:paraId="3529D90B" w14:textId="77777777" w:rsidR="00742768" w:rsidRDefault="00742768">
      <w:pPr>
        <w:rPr>
          <w:i/>
        </w:rPr>
      </w:pPr>
    </w:p>
    <w:p w14:paraId="5DD860D4" w14:textId="3598F5E3" w:rsidR="007B60A5" w:rsidRDefault="00742768">
      <w:pPr>
        <w:rPr>
          <w:u w:val="single"/>
        </w:rPr>
      </w:pPr>
      <w:r>
        <w:rPr>
          <w:u w:val="single"/>
        </w:rPr>
        <w:t>Week IV</w:t>
      </w:r>
      <w:r w:rsidR="00D243A1">
        <w:rPr>
          <w:u w:val="single"/>
        </w:rPr>
        <w:t xml:space="preserve"> (July 30)</w:t>
      </w:r>
      <w:r>
        <w:rPr>
          <w:u w:val="single"/>
        </w:rPr>
        <w:t>: Reaching to M</w:t>
      </w:r>
      <w:r w:rsidR="007B60A5">
        <w:rPr>
          <w:u w:val="single"/>
        </w:rPr>
        <w:t xml:space="preserve">eet </w:t>
      </w:r>
      <w:r>
        <w:rPr>
          <w:u w:val="single"/>
        </w:rPr>
        <w:t>Their P</w:t>
      </w:r>
      <w:r w:rsidR="007B60A5">
        <w:rPr>
          <w:u w:val="single"/>
        </w:rPr>
        <w:t>otential</w:t>
      </w:r>
      <w:r>
        <w:rPr>
          <w:u w:val="single"/>
        </w:rPr>
        <w:t>, while Accepting Their Limits.</w:t>
      </w:r>
    </w:p>
    <w:p w14:paraId="5D1D5CD5" w14:textId="77777777" w:rsidR="003B1FF3" w:rsidRDefault="003B1FF3" w:rsidP="003B1FF3"/>
    <w:p w14:paraId="79EB90C2" w14:textId="012AA8A9" w:rsidR="003B1FF3" w:rsidRPr="00DA4074" w:rsidRDefault="006872D7" w:rsidP="003B1FF3">
      <w:pPr>
        <w:rPr>
          <w:i/>
        </w:rPr>
      </w:pPr>
      <w:r w:rsidRPr="00DA4074">
        <w:rPr>
          <w:i/>
        </w:rPr>
        <w:t xml:space="preserve">In a decision that tortures them both, Jo turns down Laurie’s </w:t>
      </w:r>
      <w:r w:rsidR="00FB7E2C" w:rsidRPr="00DA4074">
        <w:rPr>
          <w:i/>
        </w:rPr>
        <w:t xml:space="preserve">repeated </w:t>
      </w:r>
      <w:r w:rsidRPr="00DA4074">
        <w:rPr>
          <w:i/>
        </w:rPr>
        <w:t>proposal and returns to New York. Meg, Jo, Amy, and Laurie leave</w:t>
      </w:r>
      <w:r w:rsidR="003B1FF3" w:rsidRPr="00DA4074">
        <w:rPr>
          <w:i/>
        </w:rPr>
        <w:t xml:space="preserve"> home, and </w:t>
      </w:r>
      <w:r w:rsidR="00742768" w:rsidRPr="00DA4074">
        <w:rPr>
          <w:i/>
        </w:rPr>
        <w:t xml:space="preserve">move the plot forward through </w:t>
      </w:r>
      <w:r w:rsidR="00071E01" w:rsidRPr="00DA4074">
        <w:rPr>
          <w:i/>
        </w:rPr>
        <w:t>youthfully enthusiastic letters—</w:t>
      </w:r>
      <w:r w:rsidR="00FB7E2C" w:rsidRPr="00DA4074">
        <w:rPr>
          <w:i/>
        </w:rPr>
        <w:t>Jo from the boarding house</w:t>
      </w:r>
      <w:r w:rsidR="00742768" w:rsidRPr="00DA4074">
        <w:rPr>
          <w:i/>
        </w:rPr>
        <w:t xml:space="preserve"> and Amy, with tales of Laurie, from Europe</w:t>
      </w:r>
      <w:r w:rsidRPr="00DA4074">
        <w:rPr>
          <w:i/>
        </w:rPr>
        <w:t>. All assess</w:t>
      </w:r>
      <w:r w:rsidR="00071E01" w:rsidRPr="00DA4074">
        <w:rPr>
          <w:i/>
        </w:rPr>
        <w:t xml:space="preserve"> </w:t>
      </w:r>
      <w:r w:rsidRPr="00DA4074">
        <w:rPr>
          <w:i/>
        </w:rPr>
        <w:t>thei</w:t>
      </w:r>
      <w:r w:rsidR="00071E01" w:rsidRPr="00DA4074">
        <w:rPr>
          <w:i/>
        </w:rPr>
        <w:t>r p</w:t>
      </w:r>
      <w:r w:rsidR="00742768" w:rsidRPr="00DA4074">
        <w:rPr>
          <w:i/>
        </w:rPr>
        <w:t>rogress in considering ways to “be</w:t>
      </w:r>
      <w:r w:rsidR="00071E01" w:rsidRPr="00DA4074">
        <w:rPr>
          <w:i/>
        </w:rPr>
        <w:t>,</w:t>
      </w:r>
      <w:r w:rsidR="00742768" w:rsidRPr="00DA4074">
        <w:rPr>
          <w:i/>
        </w:rPr>
        <w:t>”</w:t>
      </w:r>
      <w:r w:rsidR="00071E01" w:rsidRPr="00DA4074">
        <w:rPr>
          <w:i/>
        </w:rPr>
        <w:t xml:space="preserve"> describing each sta</w:t>
      </w:r>
      <w:r w:rsidR="00700EB3" w:rsidRPr="00DA4074">
        <w:rPr>
          <w:i/>
        </w:rPr>
        <w:t xml:space="preserve">ge with youthful </w:t>
      </w:r>
      <w:r w:rsidR="00071E01" w:rsidRPr="00DA4074">
        <w:rPr>
          <w:i/>
        </w:rPr>
        <w:t>certainty</w:t>
      </w:r>
      <w:r w:rsidR="00700EB3" w:rsidRPr="00DA4074">
        <w:rPr>
          <w:i/>
        </w:rPr>
        <w:t xml:space="preserve">, </w:t>
      </w:r>
      <w:r w:rsidR="00742768" w:rsidRPr="00DA4074">
        <w:rPr>
          <w:i/>
        </w:rPr>
        <w:t>though often adding new ideas</w:t>
      </w:r>
      <w:r w:rsidR="00071E01" w:rsidRPr="00DA4074">
        <w:rPr>
          <w:i/>
        </w:rPr>
        <w:t xml:space="preserve">. </w:t>
      </w:r>
      <w:r w:rsidRPr="00DA4074">
        <w:rPr>
          <w:i/>
        </w:rPr>
        <w:t xml:space="preserve">Jo, for example, when first in New York, is a confirmed capitalist. </w:t>
      </w:r>
    </w:p>
    <w:p w14:paraId="5798C1BB" w14:textId="77777777" w:rsidR="007B60A5" w:rsidRDefault="007B60A5"/>
    <w:p w14:paraId="0B64E027" w14:textId="44E8074D" w:rsidR="00DE17DC" w:rsidRDefault="00DE17DC" w:rsidP="00DA4074">
      <w:pPr>
        <w:ind w:left="720"/>
      </w:pPr>
      <w:r>
        <w:t xml:space="preserve">Discussion will focus on the struggle to become thoughtful, responsible adults. </w:t>
      </w:r>
      <w:r w:rsidR="00DA4074">
        <w:t xml:space="preserve"> We will also look at excerpts from other film renderings. </w:t>
      </w:r>
    </w:p>
    <w:p w14:paraId="18FDB1C0" w14:textId="77777777" w:rsidR="007B60A5" w:rsidRDefault="007B60A5">
      <w:pPr>
        <w:rPr>
          <w:u w:val="single"/>
        </w:rPr>
      </w:pPr>
    </w:p>
    <w:p w14:paraId="345D6C96" w14:textId="070F8A54" w:rsidR="006B6E42" w:rsidRPr="006B6E42" w:rsidRDefault="00AA5C94">
      <w:pPr>
        <w:rPr>
          <w:u w:val="single"/>
        </w:rPr>
      </w:pPr>
      <w:r>
        <w:rPr>
          <w:u w:val="single"/>
        </w:rPr>
        <w:t xml:space="preserve">Week IV: </w:t>
      </w:r>
      <w:r w:rsidR="006B6E42" w:rsidRPr="006B6E42">
        <w:rPr>
          <w:u w:val="single"/>
        </w:rPr>
        <w:t>Reading Assignment for Week 5</w:t>
      </w:r>
      <w:r w:rsidR="00D243A1">
        <w:rPr>
          <w:u w:val="single"/>
        </w:rPr>
        <w:t xml:space="preserve"> (August 6)</w:t>
      </w:r>
    </w:p>
    <w:p w14:paraId="7F1B8829" w14:textId="77777777" w:rsidR="006B6E42" w:rsidRPr="006B6E42" w:rsidRDefault="006B6E42"/>
    <w:p w14:paraId="5E438CA5" w14:textId="77777777" w:rsidR="00E26036" w:rsidRDefault="00E26036">
      <w:pPr>
        <w:rPr>
          <w:i/>
        </w:rPr>
      </w:pPr>
      <w:r>
        <w:rPr>
          <w:i/>
        </w:rPr>
        <w:t>Little Women:</w:t>
      </w:r>
    </w:p>
    <w:p w14:paraId="60778A9A" w14:textId="76681762" w:rsidR="00E26036" w:rsidRDefault="00E26036">
      <w:r>
        <w:tab/>
      </w:r>
      <w:r w:rsidR="00CA3AA2">
        <w:t>Part II, Chapters 34-47 (pp. 336</w:t>
      </w:r>
      <w:r>
        <w:t>-472).</w:t>
      </w:r>
    </w:p>
    <w:p w14:paraId="38F6AD7F" w14:textId="77777777" w:rsidR="008461BF" w:rsidRDefault="008461BF" w:rsidP="00700EB3">
      <w:pPr>
        <w:jc w:val="center"/>
      </w:pPr>
    </w:p>
    <w:p w14:paraId="45D20DC3" w14:textId="583AF7FD" w:rsidR="006B6E42" w:rsidRDefault="00700EB3" w:rsidP="00700EB3">
      <w:pPr>
        <w:jc w:val="center"/>
      </w:pPr>
      <w:r>
        <w:t>~~~~~</w:t>
      </w:r>
    </w:p>
    <w:p w14:paraId="37F54A95" w14:textId="77777777" w:rsidR="00700EB3" w:rsidRDefault="00700EB3"/>
    <w:p w14:paraId="743610CA" w14:textId="37DAF789" w:rsidR="00700EB3" w:rsidRPr="00700EB3" w:rsidRDefault="00700EB3">
      <w:pPr>
        <w:rPr>
          <w:u w:val="single"/>
        </w:rPr>
      </w:pPr>
      <w:r w:rsidRPr="00700EB3">
        <w:rPr>
          <w:u w:val="single"/>
        </w:rPr>
        <w:t>Week V</w:t>
      </w:r>
      <w:r w:rsidR="00D243A1">
        <w:rPr>
          <w:u w:val="single"/>
        </w:rPr>
        <w:t xml:space="preserve"> (August 6)</w:t>
      </w:r>
      <w:r w:rsidRPr="00700EB3">
        <w:rPr>
          <w:u w:val="single"/>
        </w:rPr>
        <w:t>: Alcott’</w:t>
      </w:r>
      <w:r>
        <w:rPr>
          <w:u w:val="single"/>
        </w:rPr>
        <w:t>s Compromise: Happiness,</w:t>
      </w:r>
      <w:r w:rsidRPr="00700EB3">
        <w:rPr>
          <w:u w:val="single"/>
        </w:rPr>
        <w:t xml:space="preserve"> Success</w:t>
      </w:r>
      <w:r>
        <w:rPr>
          <w:u w:val="single"/>
        </w:rPr>
        <w:t xml:space="preserve"> and Identity</w:t>
      </w:r>
    </w:p>
    <w:p w14:paraId="69489826" w14:textId="77777777" w:rsidR="00700EB3" w:rsidRDefault="00700EB3" w:rsidP="00700EB3">
      <w:pPr>
        <w:ind w:left="720"/>
        <w:rPr>
          <w:i/>
        </w:rPr>
      </w:pPr>
    </w:p>
    <w:p w14:paraId="2101D195" w14:textId="0970BADC" w:rsidR="00700EB3" w:rsidRPr="00DA4074" w:rsidRDefault="00DE17DC" w:rsidP="00700EB3">
      <w:pPr>
        <w:rPr>
          <w:i/>
        </w:rPr>
      </w:pPr>
      <w:r w:rsidRPr="00DA4074">
        <w:rPr>
          <w:i/>
        </w:rPr>
        <w:t xml:space="preserve">The March family are devastated by the loss of </w:t>
      </w:r>
      <w:r w:rsidR="00700EB3" w:rsidRPr="00DA4074">
        <w:rPr>
          <w:i/>
        </w:rPr>
        <w:t xml:space="preserve">Beth, who dies after years of struggle against the </w:t>
      </w:r>
      <w:r w:rsidR="007F5878" w:rsidRPr="00DA4074">
        <w:rPr>
          <w:i/>
        </w:rPr>
        <w:t xml:space="preserve">scars of </w:t>
      </w:r>
      <w:r w:rsidRPr="00DA4074">
        <w:rPr>
          <w:i/>
        </w:rPr>
        <w:t xml:space="preserve">Scarlet Fever. After the sudden death of Aunt March and </w:t>
      </w:r>
      <w:r w:rsidR="00FB7E2C" w:rsidRPr="00DA4074">
        <w:rPr>
          <w:i/>
        </w:rPr>
        <w:t>Jo’s success</w:t>
      </w:r>
      <w:r w:rsidRPr="00DA4074">
        <w:rPr>
          <w:i/>
        </w:rPr>
        <w:t xml:space="preserve"> writing, Jo is able to institute a radically progressive school and provide positions for John Brooke, Professor </w:t>
      </w:r>
      <w:proofErr w:type="spellStart"/>
      <w:r w:rsidRPr="00DA4074">
        <w:rPr>
          <w:i/>
        </w:rPr>
        <w:t>B</w:t>
      </w:r>
      <w:r w:rsidR="00FB7E2C" w:rsidRPr="00DA4074">
        <w:rPr>
          <w:i/>
        </w:rPr>
        <w:t>hae</w:t>
      </w:r>
      <w:r w:rsidRPr="00DA4074">
        <w:rPr>
          <w:i/>
        </w:rPr>
        <w:t>r</w:t>
      </w:r>
      <w:proofErr w:type="spellEnd"/>
      <w:r w:rsidRPr="00DA4074">
        <w:rPr>
          <w:i/>
        </w:rPr>
        <w:t>, Meg, Amy, and her father. H</w:t>
      </w:r>
      <w:r w:rsidR="007F5878" w:rsidRPr="00DA4074">
        <w:rPr>
          <w:i/>
        </w:rPr>
        <w:t>er sisters move to happy married lives--Meg and John whose twins provide love and laughter; Amy and Laurie who e</w:t>
      </w:r>
      <w:r w:rsidRPr="00DA4074">
        <w:rPr>
          <w:i/>
        </w:rPr>
        <w:t>ncourage and corral one another;</w:t>
      </w:r>
      <w:r w:rsidR="007F5878" w:rsidRPr="00DA4074">
        <w:rPr>
          <w:i/>
        </w:rPr>
        <w:t xml:space="preserve"> </w:t>
      </w:r>
      <w:r w:rsidR="008D62C9" w:rsidRPr="00DA4074">
        <w:rPr>
          <w:i/>
        </w:rPr>
        <w:t xml:space="preserve">and Jo and </w:t>
      </w:r>
      <w:proofErr w:type="spellStart"/>
      <w:r w:rsidR="008D62C9" w:rsidRPr="00DA4074">
        <w:rPr>
          <w:i/>
        </w:rPr>
        <w:t>Frederich</w:t>
      </w:r>
      <w:proofErr w:type="spellEnd"/>
      <w:r w:rsidR="008D62C9" w:rsidRPr="00DA4074">
        <w:rPr>
          <w:i/>
        </w:rPr>
        <w:t xml:space="preserve">. </w:t>
      </w:r>
      <w:r w:rsidR="00710D49" w:rsidRPr="00DA4074">
        <w:rPr>
          <w:i/>
        </w:rPr>
        <w:t xml:space="preserve">The book ends with </w:t>
      </w:r>
      <w:proofErr w:type="spellStart"/>
      <w:r w:rsidR="00710D49" w:rsidRPr="00DA4074">
        <w:rPr>
          <w:i/>
        </w:rPr>
        <w:t>Marmee’s</w:t>
      </w:r>
      <w:proofErr w:type="spellEnd"/>
      <w:r w:rsidR="00710D49" w:rsidRPr="00DA4074">
        <w:rPr>
          <w:i/>
        </w:rPr>
        <w:t xml:space="preserve"> pleasure,</w:t>
      </w:r>
    </w:p>
    <w:p w14:paraId="45D58863" w14:textId="77777777" w:rsidR="00710D49" w:rsidRPr="00700EB3" w:rsidRDefault="00710D49" w:rsidP="00700EB3"/>
    <w:p w14:paraId="3068F6EC" w14:textId="7BF90A0C" w:rsidR="00710D49" w:rsidRDefault="00710D49" w:rsidP="00DA4074">
      <w:pPr>
        <w:rPr>
          <w:i/>
        </w:rPr>
      </w:pPr>
      <w:r>
        <w:t>“</w:t>
      </w:r>
      <w:r>
        <w:rPr>
          <w:i/>
        </w:rPr>
        <w:t>Oh, my girls, however long you may live, I never can wish you a greater happiness than this” (p. 473).</w:t>
      </w:r>
    </w:p>
    <w:p w14:paraId="55DCD1AA" w14:textId="77777777" w:rsidR="00700EB3" w:rsidRDefault="00700EB3" w:rsidP="00700EB3">
      <w:pPr>
        <w:ind w:left="720"/>
        <w:rPr>
          <w:i/>
        </w:rPr>
      </w:pPr>
    </w:p>
    <w:p w14:paraId="78B3ECDE" w14:textId="146CDBEF" w:rsidR="0014136A" w:rsidRDefault="0014136A" w:rsidP="00DA4074">
      <w:pPr>
        <w:ind w:left="720"/>
      </w:pPr>
      <w:r>
        <w:t>Summary discussion based on overview of the text, film</w:t>
      </w:r>
      <w:r w:rsidR="00DA4074">
        <w:t>s</w:t>
      </w:r>
      <w:r>
        <w:t xml:space="preserve">, participant observations, </w:t>
      </w:r>
      <w:r w:rsidR="00FB7E2C">
        <w:t xml:space="preserve">and </w:t>
      </w:r>
      <w:r>
        <w:t xml:space="preserve">secondary sources, particularly those within the Newberry Collection. </w:t>
      </w:r>
    </w:p>
    <w:p w14:paraId="2168988F" w14:textId="77777777" w:rsidR="0014136A" w:rsidRDefault="0014136A" w:rsidP="0014136A"/>
    <w:p w14:paraId="29BF2D88" w14:textId="77777777" w:rsidR="00A965B7" w:rsidRDefault="00A965B7" w:rsidP="0014136A">
      <w:pPr>
        <w:rPr>
          <w:b/>
        </w:rPr>
      </w:pPr>
    </w:p>
    <w:p w14:paraId="2F3E13D3" w14:textId="2D317291" w:rsidR="00DA4074" w:rsidRDefault="00DA4074" w:rsidP="00DA4074">
      <w:pPr>
        <w:jc w:val="center"/>
        <w:rPr>
          <w:b/>
        </w:rPr>
      </w:pPr>
      <w:r>
        <w:rPr>
          <w:b/>
        </w:rPr>
        <w:t>~~~~~~~~</w:t>
      </w:r>
    </w:p>
    <w:p w14:paraId="7B8B61BC" w14:textId="77777777" w:rsidR="00DA4074" w:rsidRDefault="00DA4074" w:rsidP="0014136A">
      <w:pPr>
        <w:rPr>
          <w:b/>
        </w:rPr>
      </w:pPr>
    </w:p>
    <w:p w14:paraId="44B17526" w14:textId="6F314800" w:rsidR="0014136A" w:rsidRDefault="0014136A" w:rsidP="0014136A">
      <w:pPr>
        <w:rPr>
          <w:b/>
        </w:rPr>
      </w:pPr>
      <w:r>
        <w:rPr>
          <w:b/>
        </w:rPr>
        <w:t>Required Readings:</w:t>
      </w:r>
    </w:p>
    <w:p w14:paraId="66E80C6B" w14:textId="562233A2" w:rsidR="0014136A" w:rsidRDefault="0014136A" w:rsidP="00DA4074">
      <w:r w:rsidRPr="00A965B7">
        <w:rPr>
          <w:u w:val="single"/>
        </w:rPr>
        <w:t>Alcott, Louisa May</w:t>
      </w:r>
      <w:r>
        <w:t xml:space="preserve">. </w:t>
      </w:r>
      <w:r>
        <w:rPr>
          <w:i/>
        </w:rPr>
        <w:t>Little Women</w:t>
      </w:r>
      <w:r w:rsidR="001F0BF8">
        <w:rPr>
          <w:i/>
        </w:rPr>
        <w:t xml:space="preserve">. </w:t>
      </w:r>
      <w:r w:rsidR="001F0BF8">
        <w:t>New York: Barnes and Noble Classics, 2004.</w:t>
      </w:r>
      <w:r w:rsidR="001F0BF8" w:rsidRPr="001F0BF8">
        <w:t xml:space="preserve"> </w:t>
      </w:r>
      <w:r w:rsidR="00265ACF">
        <w:t>ISBN 978-1-59308-108-9.</w:t>
      </w:r>
      <w:r w:rsidR="00DA4074">
        <w:t xml:space="preserve">  </w:t>
      </w:r>
      <w:r w:rsidR="001F0BF8">
        <w:t>(</w:t>
      </w:r>
      <w:r w:rsidR="001F0BF8" w:rsidRPr="00265ACF">
        <w:rPr>
          <w:i/>
        </w:rPr>
        <w:t>Little Women</w:t>
      </w:r>
      <w:r w:rsidR="001F0BF8">
        <w:t xml:space="preserve"> was published in two volumes</w:t>
      </w:r>
      <w:r w:rsidR="00A965B7">
        <w:t>, in October 1868 and April 1869</w:t>
      </w:r>
      <w:r w:rsidR="008D62C9">
        <w:t>,</w:t>
      </w:r>
      <w:r w:rsidR="00A965B7">
        <w:t xml:space="preserve"> then </w:t>
      </w:r>
      <w:r w:rsidR="001F0BF8">
        <w:t>combined into a single volume in 1</w:t>
      </w:r>
      <w:r w:rsidR="00265ACF">
        <w:t xml:space="preserve">880.) I have chosen the </w:t>
      </w:r>
      <w:r w:rsidR="001F0BF8">
        <w:t xml:space="preserve">Barnes and Noble </w:t>
      </w:r>
      <w:r w:rsidR="001F0BF8">
        <w:lastRenderedPageBreak/>
        <w:t xml:space="preserve">Classics </w:t>
      </w:r>
      <w:r w:rsidR="000E514C">
        <w:t xml:space="preserve">text because </w:t>
      </w:r>
      <w:r w:rsidR="00265ACF">
        <w:t xml:space="preserve">I find the </w:t>
      </w:r>
      <w:r w:rsidR="001F0BF8">
        <w:t>design</w:t>
      </w:r>
      <w:r w:rsidR="000E514C">
        <w:t xml:space="preserve">, font, </w:t>
      </w:r>
      <w:r w:rsidR="008D62C9">
        <w:t xml:space="preserve">and price ($8.95) </w:t>
      </w:r>
      <w:r w:rsidR="001F0BF8">
        <w:t>friendly.</w:t>
      </w:r>
      <w:r w:rsidR="000E514C">
        <w:t xml:space="preserve"> Seminar participants</w:t>
      </w:r>
      <w:r w:rsidR="001F0BF8">
        <w:t xml:space="preserve"> may choose an</w:t>
      </w:r>
      <w:r w:rsidR="000E514C">
        <w:t xml:space="preserve">y edition, but </w:t>
      </w:r>
      <w:r w:rsidR="001F0BF8">
        <w:t>assignment</w:t>
      </w:r>
      <w:r w:rsidR="00265ACF">
        <w:t xml:space="preserve">s refer to this </w:t>
      </w:r>
      <w:r w:rsidR="001F0BF8">
        <w:t>edition.</w:t>
      </w:r>
    </w:p>
    <w:p w14:paraId="5F95F21A" w14:textId="77777777" w:rsidR="001F0BF8" w:rsidRDefault="001F0BF8" w:rsidP="0014136A"/>
    <w:p w14:paraId="2642917A" w14:textId="7923BBD8" w:rsidR="00A965B7" w:rsidRPr="008D62C9" w:rsidRDefault="00A965B7" w:rsidP="0014136A">
      <w:pPr>
        <w:rPr>
          <w:u w:val="single"/>
        </w:rPr>
      </w:pPr>
      <w:proofErr w:type="spellStart"/>
      <w:r>
        <w:rPr>
          <w:u w:val="single"/>
        </w:rPr>
        <w:t>Gerwig</w:t>
      </w:r>
      <w:proofErr w:type="spellEnd"/>
      <w:r>
        <w:rPr>
          <w:u w:val="single"/>
        </w:rPr>
        <w:t xml:space="preserve">, Greta. </w:t>
      </w:r>
      <w:r w:rsidRPr="00A965B7">
        <w:rPr>
          <w:i/>
        </w:rPr>
        <w:t>Little Women</w:t>
      </w:r>
      <w:r>
        <w:rPr>
          <w:i/>
        </w:rPr>
        <w:t xml:space="preserve">. </w:t>
      </w:r>
      <w:r w:rsidR="008D62C9">
        <w:t>SONY</w:t>
      </w:r>
      <w:r w:rsidR="00DA4074">
        <w:t xml:space="preserve"> Pictures</w:t>
      </w:r>
      <w:r w:rsidR="008D62C9">
        <w:t>, 2019.</w:t>
      </w:r>
    </w:p>
    <w:p w14:paraId="62D3AB58" w14:textId="77777777" w:rsidR="00A965B7" w:rsidRDefault="00A965B7" w:rsidP="0014136A">
      <w:pPr>
        <w:rPr>
          <w:u w:val="single"/>
        </w:rPr>
      </w:pPr>
    </w:p>
    <w:p w14:paraId="30373012" w14:textId="6AEA402F" w:rsidR="000E514C" w:rsidRDefault="000E514C" w:rsidP="0014136A">
      <w:proofErr w:type="spellStart"/>
      <w:r w:rsidRPr="00A965B7">
        <w:rPr>
          <w:u w:val="single"/>
        </w:rPr>
        <w:t>Gerwig</w:t>
      </w:r>
      <w:proofErr w:type="spellEnd"/>
      <w:r w:rsidRPr="00A965B7">
        <w:rPr>
          <w:u w:val="single"/>
        </w:rPr>
        <w:t>, Greta</w:t>
      </w:r>
      <w:r>
        <w:t xml:space="preserve">. </w:t>
      </w:r>
      <w:r>
        <w:rPr>
          <w:i/>
        </w:rPr>
        <w:t>Little Women: The Screenplay</w:t>
      </w:r>
      <w:r w:rsidR="00DA4074">
        <w:rPr>
          <w:i/>
        </w:rPr>
        <w:t>:</w:t>
      </w:r>
      <w:r>
        <w:rPr>
          <w:i/>
        </w:rPr>
        <w:t xml:space="preserve"> Based on the Novel by Louisa May Alcott. </w:t>
      </w:r>
      <w:r w:rsidR="00AE6958">
        <w:t>Screenplay</w:t>
      </w:r>
      <w:r w:rsidR="00A965B7">
        <w:t xml:space="preserve"> is on </w:t>
      </w:r>
      <w:r w:rsidR="00AE6958">
        <w:t>course website</w:t>
      </w:r>
      <w:r>
        <w:t xml:space="preserve"> </w:t>
      </w:r>
      <w:hyperlink r:id="rId6" w:history="1">
        <w:r w:rsidRPr="00743462">
          <w:rPr>
            <w:rStyle w:val="Hyperlink"/>
          </w:rPr>
          <w:t>http://www.susannedumbleton.com</w:t>
        </w:r>
      </w:hyperlink>
      <w:r w:rsidR="00A965B7">
        <w:t xml:space="preserve"> and here: </w:t>
      </w:r>
      <w:hyperlink r:id="rId7" w:history="1">
        <w:r w:rsidR="00AE6958" w:rsidRPr="00743462">
          <w:rPr>
            <w:rStyle w:val="Hyperlink"/>
          </w:rPr>
          <w:t>https://www.indiewire.com/2019/12/little-women-greta-gerwig-screenplay-1202199536/</w:t>
        </w:r>
      </w:hyperlink>
    </w:p>
    <w:p w14:paraId="26373EF7" w14:textId="77777777" w:rsidR="000E514C" w:rsidRDefault="000E514C" w:rsidP="0014136A">
      <w:pPr>
        <w:rPr>
          <w:i/>
        </w:rPr>
      </w:pPr>
    </w:p>
    <w:p w14:paraId="3E224234" w14:textId="503BEE71" w:rsidR="001F0BF8" w:rsidRDefault="00265ACF" w:rsidP="0014136A">
      <w:r w:rsidRPr="00A965B7">
        <w:rPr>
          <w:u w:val="single"/>
        </w:rPr>
        <w:t>McIntyre, Gina</w:t>
      </w:r>
      <w:r>
        <w:t xml:space="preserve">, with photos by </w:t>
      </w:r>
      <w:r w:rsidRPr="00A965B7">
        <w:rPr>
          <w:u w:val="single"/>
        </w:rPr>
        <w:t>Wilson Webb</w:t>
      </w:r>
      <w:r>
        <w:t xml:space="preserve">. </w:t>
      </w:r>
      <w:r w:rsidR="001F0BF8">
        <w:rPr>
          <w:i/>
        </w:rPr>
        <w:t xml:space="preserve">Little Women: The Official Movie Companion. </w:t>
      </w:r>
      <w:r>
        <w:t>New York: Abrams Books for Young Readers, 2019. ISBN 978-1-4197-4068-8.</w:t>
      </w:r>
    </w:p>
    <w:p w14:paraId="0F86C54A" w14:textId="77777777" w:rsidR="00265ACF" w:rsidRDefault="00265ACF" w:rsidP="0014136A"/>
    <w:p w14:paraId="29C27EA4" w14:textId="77777777" w:rsidR="00265ACF" w:rsidRPr="00265ACF" w:rsidRDefault="00265ACF" w:rsidP="0014136A"/>
    <w:sectPr w:rsidR="00265ACF" w:rsidRPr="00265ACF" w:rsidSect="003E1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175"/>
    <w:rsid w:val="000433F0"/>
    <w:rsid w:val="00071E01"/>
    <w:rsid w:val="0008203D"/>
    <w:rsid w:val="00087D9D"/>
    <w:rsid w:val="000A4AA3"/>
    <w:rsid w:val="000B7602"/>
    <w:rsid w:val="000D5C7A"/>
    <w:rsid w:val="000E514C"/>
    <w:rsid w:val="00103E49"/>
    <w:rsid w:val="001137F7"/>
    <w:rsid w:val="0014136A"/>
    <w:rsid w:val="00144737"/>
    <w:rsid w:val="001522FA"/>
    <w:rsid w:val="001866FC"/>
    <w:rsid w:val="001F0BF8"/>
    <w:rsid w:val="001F74D8"/>
    <w:rsid w:val="002056A0"/>
    <w:rsid w:val="00234C42"/>
    <w:rsid w:val="00251959"/>
    <w:rsid w:val="00257256"/>
    <w:rsid w:val="002605EA"/>
    <w:rsid w:val="00262FA1"/>
    <w:rsid w:val="00265ACF"/>
    <w:rsid w:val="002735DD"/>
    <w:rsid w:val="00274BEA"/>
    <w:rsid w:val="00314097"/>
    <w:rsid w:val="00365F67"/>
    <w:rsid w:val="00383EBC"/>
    <w:rsid w:val="003B1FF3"/>
    <w:rsid w:val="003E1BB1"/>
    <w:rsid w:val="003F1DC1"/>
    <w:rsid w:val="003F30AE"/>
    <w:rsid w:val="00461857"/>
    <w:rsid w:val="004A5D7C"/>
    <w:rsid w:val="004D7159"/>
    <w:rsid w:val="005002D5"/>
    <w:rsid w:val="005331F0"/>
    <w:rsid w:val="00597A52"/>
    <w:rsid w:val="005D0A0A"/>
    <w:rsid w:val="00615FC7"/>
    <w:rsid w:val="00650E76"/>
    <w:rsid w:val="006567CF"/>
    <w:rsid w:val="00665703"/>
    <w:rsid w:val="006872D7"/>
    <w:rsid w:val="00687895"/>
    <w:rsid w:val="006B6E42"/>
    <w:rsid w:val="006D06BE"/>
    <w:rsid w:val="00700EB3"/>
    <w:rsid w:val="00710D49"/>
    <w:rsid w:val="00742768"/>
    <w:rsid w:val="007767F3"/>
    <w:rsid w:val="007B60A5"/>
    <w:rsid w:val="007D0480"/>
    <w:rsid w:val="007F5878"/>
    <w:rsid w:val="008238D5"/>
    <w:rsid w:val="008461BF"/>
    <w:rsid w:val="00887165"/>
    <w:rsid w:val="008D2291"/>
    <w:rsid w:val="008D62C9"/>
    <w:rsid w:val="008E7499"/>
    <w:rsid w:val="008F1C6E"/>
    <w:rsid w:val="0090768B"/>
    <w:rsid w:val="00911635"/>
    <w:rsid w:val="009250D8"/>
    <w:rsid w:val="00946E27"/>
    <w:rsid w:val="00984943"/>
    <w:rsid w:val="00992A10"/>
    <w:rsid w:val="00997C57"/>
    <w:rsid w:val="009C6615"/>
    <w:rsid w:val="00A34AA6"/>
    <w:rsid w:val="00A965B7"/>
    <w:rsid w:val="00AA5C94"/>
    <w:rsid w:val="00AB0297"/>
    <w:rsid w:val="00AD571B"/>
    <w:rsid w:val="00AE6958"/>
    <w:rsid w:val="00AF2E01"/>
    <w:rsid w:val="00B11CE9"/>
    <w:rsid w:val="00B44B42"/>
    <w:rsid w:val="00B80FD1"/>
    <w:rsid w:val="00B9793E"/>
    <w:rsid w:val="00C91156"/>
    <w:rsid w:val="00CA3AA2"/>
    <w:rsid w:val="00CB47D7"/>
    <w:rsid w:val="00D243A1"/>
    <w:rsid w:val="00D322D8"/>
    <w:rsid w:val="00DA4074"/>
    <w:rsid w:val="00DB5574"/>
    <w:rsid w:val="00DC2E92"/>
    <w:rsid w:val="00DD477F"/>
    <w:rsid w:val="00DE17DC"/>
    <w:rsid w:val="00E04283"/>
    <w:rsid w:val="00E26036"/>
    <w:rsid w:val="00E94EB8"/>
    <w:rsid w:val="00E95175"/>
    <w:rsid w:val="00EE0CCF"/>
    <w:rsid w:val="00F41DD1"/>
    <w:rsid w:val="00F508E1"/>
    <w:rsid w:val="00FB2146"/>
    <w:rsid w:val="00FB7E2C"/>
    <w:rsid w:val="00FC306C"/>
    <w:rsid w:val="00FD17A9"/>
    <w:rsid w:val="00FD1940"/>
    <w:rsid w:val="00FE51AD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D3714"/>
  <w14:defaultImageDpi w14:val="300"/>
  <w15:docId w15:val="{96C42D22-BBC4-0440-8FAC-83FFC582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diewire.com/2019/12/little-women-greta-gerwig-screenplay-120219953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usannedumbleton.com" TargetMode="External"/><Relationship Id="rId5" Type="http://schemas.openxmlformats.org/officeDocument/2006/relationships/hyperlink" Target="http://www.susannedumbleto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2152CA-78F5-9F4F-86C6-B38EB58E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1375</Words>
  <Characters>7843</Characters>
  <Application>Microsoft Office Word</Application>
  <DocSecurity>0</DocSecurity>
  <Lines>65</Lines>
  <Paragraphs>18</Paragraphs>
  <ScaleCrop>false</ScaleCrop>
  <Company>DePaul University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Dumbleton</dc:creator>
  <cp:keywords/>
  <dc:description/>
  <cp:lastModifiedBy>Dumbleton, Susanne</cp:lastModifiedBy>
  <cp:revision>3</cp:revision>
  <dcterms:created xsi:type="dcterms:W3CDTF">2020-06-25T15:38:00Z</dcterms:created>
  <dcterms:modified xsi:type="dcterms:W3CDTF">2020-07-02T18:43:00Z</dcterms:modified>
</cp:coreProperties>
</file>